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sz w:val="26"/>
          <w:szCs w:val="26"/>
        </w:rPr>
        <w:t>经济运行情况概述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-105" w:leftChars="-50" w:right="1050" w:rightChars="500" w:firstLine="402" w:firstLineChars="200"/>
        <w:jc w:val="center"/>
        <w:textAlignment w:val="auto"/>
        <w:outlineLvl w:val="9"/>
        <w:rPr>
          <w:rFonts w:hint="eastAsia" w:eastAsia="仿宋_GB2312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今年以来，全县上下深入贯彻市、县经济工作会议精神，以“稳居全省五强、挺进全国百强”为总的目标，经济发展呈现持续健康快速高质量发展态势。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（一）规模工业快速增长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0"/>
          <w:szCs w:val="22"/>
          <w:lang w:val="en-US" w:eastAsia="zh-CN"/>
        </w:rPr>
        <w:t>1-2</w:t>
      </w:r>
      <w:r>
        <w:rPr>
          <w:rFonts w:hint="eastAsia" w:eastAsia="仿宋_GB2312"/>
          <w:b/>
          <w:sz w:val="20"/>
          <w:szCs w:val="22"/>
          <w:lang w:val="en-US" w:eastAsia="zh-CN"/>
        </w:rPr>
        <w:t>月，全县完成规模工业增加值</w:t>
      </w:r>
      <w:r>
        <w:rPr>
          <w:rFonts w:hint="default" w:ascii="Times New Roman" w:hAnsi="Times New Roman" w:eastAsia="仿宋_GB2312" w:cs="Times New Roman"/>
          <w:b/>
          <w:sz w:val="20"/>
          <w:szCs w:val="22"/>
          <w:lang w:val="en-US" w:eastAsia="zh-CN"/>
        </w:rPr>
        <w:t>171141</w:t>
      </w:r>
      <w:r>
        <w:rPr>
          <w:rFonts w:hint="eastAsia" w:eastAsia="仿宋_GB2312"/>
          <w:b/>
          <w:sz w:val="20"/>
          <w:szCs w:val="22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b/>
          <w:sz w:val="20"/>
          <w:szCs w:val="22"/>
          <w:lang w:val="en-US" w:eastAsia="zh-CN"/>
        </w:rPr>
        <w:t>11.0%，</w:t>
      </w:r>
      <w:r>
        <w:rPr>
          <w:rFonts w:hint="eastAsia" w:eastAsia="仿宋_GB2312"/>
          <w:b/>
          <w:sz w:val="20"/>
          <w:szCs w:val="22"/>
          <w:lang w:val="en-US" w:eastAsia="zh-CN"/>
        </w:rPr>
        <w:t>其中工业用电量累计</w:t>
      </w:r>
      <w:r>
        <w:rPr>
          <w:rFonts w:hint="eastAsia" w:ascii="Times New Roman" w:hAnsi="Times New Roman" w:eastAsia="仿宋_GB2312" w:cs="Times New Roman"/>
          <w:b/>
          <w:sz w:val="20"/>
          <w:szCs w:val="22"/>
          <w:lang w:val="en-US" w:eastAsia="zh-CN"/>
        </w:rPr>
        <w:t>9788</w:t>
      </w:r>
      <w:r>
        <w:rPr>
          <w:rFonts w:hint="eastAsia" w:eastAsia="仿宋_GB2312"/>
          <w:b/>
          <w:sz w:val="20"/>
          <w:szCs w:val="22"/>
          <w:lang w:val="en-US" w:eastAsia="zh-CN"/>
        </w:rPr>
        <w:t>万度，增速</w:t>
      </w:r>
      <w:r>
        <w:rPr>
          <w:rFonts w:hint="eastAsia" w:ascii="Times New Roman" w:hAnsi="Times New Roman" w:eastAsia="仿宋_GB2312" w:cs="Times New Roman"/>
          <w:b/>
          <w:sz w:val="20"/>
          <w:szCs w:val="22"/>
          <w:lang w:val="en-US" w:eastAsia="zh-CN"/>
        </w:rPr>
        <w:t>4.6%</w:t>
      </w:r>
      <w:r>
        <w:rPr>
          <w:rFonts w:hint="eastAsia" w:eastAsia="仿宋_GB2312"/>
          <w:b/>
          <w:sz w:val="20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（二）投资驱动活力增强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1-2月，全县完成固定资产投资总额</w:t>
      </w:r>
      <w:r>
        <w:rPr>
          <w:rFonts w:hint="eastAsia" w:eastAsia="仿宋_GB2312"/>
          <w:b/>
          <w:sz w:val="20"/>
          <w:szCs w:val="22"/>
          <w:lang w:val="en-US" w:eastAsia="zh-CN"/>
        </w:rPr>
        <w:t>190565</w:t>
      </w:r>
      <w:r>
        <w:rPr>
          <w:rFonts w:hint="eastAsia" w:eastAsia="仿宋_GB2312"/>
          <w:b/>
          <w:sz w:val="20"/>
          <w:szCs w:val="22"/>
          <w:lang w:eastAsia="zh-CN"/>
        </w:rPr>
        <w:t>万元，同比增长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16.2</w:t>
      </w:r>
      <w:r>
        <w:rPr>
          <w:rFonts w:hint="eastAsia" w:eastAsia="仿宋_GB2312"/>
          <w:b/>
          <w:sz w:val="20"/>
          <w:szCs w:val="22"/>
          <w:lang w:eastAsia="zh-CN"/>
        </w:rPr>
        <w:t>%</w:t>
      </w:r>
      <w:r>
        <w:rPr>
          <w:rFonts w:hint="eastAsia" w:eastAsia="仿宋_GB2312"/>
          <w:b/>
          <w:sz w:val="20"/>
          <w:szCs w:val="22"/>
          <w:lang w:val="en-US" w:eastAsia="zh-CN"/>
        </w:rPr>
        <w:t>。其中产业投资完成76548万元，占总投资比重40.2%，同比增长155.5%</w:t>
      </w:r>
      <w:r>
        <w:rPr>
          <w:rFonts w:hint="eastAsia" w:eastAsia="仿宋_GB2312"/>
          <w:b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（三）消费需求较为活跃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2" w:firstLineChars="200"/>
        <w:textAlignment w:val="auto"/>
        <w:rPr>
          <w:rFonts w:hint="eastAsia" w:eastAsia="仿宋_GB2312"/>
          <w:b/>
          <w:sz w:val="20"/>
          <w:szCs w:val="22"/>
          <w:lang w:val="en-US"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1-2月，</w:t>
      </w:r>
      <w:r>
        <w:rPr>
          <w:rFonts w:hint="eastAsia" w:eastAsia="仿宋_GB2312"/>
          <w:b/>
          <w:sz w:val="20"/>
          <w:szCs w:val="22"/>
          <w:lang w:val="en-US" w:eastAsia="zh-CN"/>
        </w:rPr>
        <w:t>全县实现社会消费品零售总额314823万元，同比增长10.8%。其中城镇完成278859万元，增长10.7%，乡村完成35964万元，增长11.5%。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（四）财政收入平稳增长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78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val="en-US" w:eastAsia="zh-CN"/>
        </w:rPr>
        <w:sectPr>
          <w:footerReference r:id="rId3" w:type="default"/>
          <w:pgSz w:w="8419" w:h="11906"/>
          <w:pgMar w:top="1701" w:right="2699" w:bottom="1417" w:left="340" w:header="851" w:footer="992" w:gutter="0"/>
          <w:cols w:space="0" w:num="1"/>
          <w:rtlGutter w:val="0"/>
          <w:docGrid w:type="lines" w:linePitch="336" w:charSpace="0"/>
        </w:sectPr>
      </w:pPr>
      <w:r>
        <w:rPr>
          <w:rFonts w:hint="eastAsia" w:eastAsia="仿宋_GB2312"/>
          <w:b/>
          <w:spacing w:val="-6"/>
          <w:sz w:val="20"/>
          <w:szCs w:val="22"/>
          <w:lang w:val="en-US" w:eastAsia="zh-CN"/>
        </w:rPr>
        <w:t>1-2月，</w:t>
      </w:r>
      <w:r>
        <w:rPr>
          <w:rFonts w:hint="eastAsia" w:eastAsia="仿宋_GB2312"/>
          <w:b/>
          <w:spacing w:val="-6"/>
          <w:sz w:val="20"/>
          <w:szCs w:val="22"/>
          <w:lang w:eastAsia="zh-CN"/>
        </w:rPr>
        <w:t>全县完成财政总收入（不包括基金收入）</w:t>
      </w:r>
      <w:r>
        <w:rPr>
          <w:rFonts w:hint="eastAsia" w:eastAsia="仿宋_GB2312"/>
          <w:b/>
          <w:spacing w:val="-6"/>
          <w:sz w:val="20"/>
          <w:szCs w:val="22"/>
          <w:lang w:val="en-US" w:eastAsia="zh-CN"/>
        </w:rPr>
        <w:t>33332万元，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eastAsia="zh-CN"/>
        </w:rPr>
        <w:t>同比增长</w:t>
      </w:r>
      <w:r>
        <w:rPr>
          <w:rFonts w:hint="eastAsia" w:eastAsia="仿宋_GB2312"/>
          <w:b/>
          <w:sz w:val="20"/>
          <w:szCs w:val="22"/>
          <w:lang w:val="en-US" w:eastAsia="zh-CN"/>
        </w:rPr>
        <w:t>13.47</w:t>
      </w:r>
      <w:r>
        <w:rPr>
          <w:rFonts w:hint="eastAsia" w:eastAsia="仿宋_GB2312"/>
          <w:b/>
          <w:sz w:val="20"/>
          <w:szCs w:val="22"/>
          <w:lang w:eastAsia="zh-CN"/>
        </w:rPr>
        <w:t>%。一般预算收入完成</w:t>
      </w:r>
      <w:r>
        <w:rPr>
          <w:rFonts w:hint="eastAsia" w:eastAsia="仿宋_GB2312"/>
          <w:b/>
          <w:sz w:val="20"/>
          <w:szCs w:val="22"/>
          <w:lang w:val="en-US" w:eastAsia="zh-CN"/>
        </w:rPr>
        <w:t>19637</w:t>
      </w:r>
      <w:r>
        <w:rPr>
          <w:rFonts w:hint="eastAsia" w:eastAsia="仿宋_GB2312"/>
          <w:b/>
          <w:sz w:val="20"/>
          <w:szCs w:val="22"/>
          <w:lang w:eastAsia="zh-CN"/>
        </w:rPr>
        <w:t>万元，增速</w:t>
      </w:r>
      <w:r>
        <w:rPr>
          <w:rFonts w:hint="eastAsia" w:eastAsia="仿宋_GB2312"/>
          <w:b/>
          <w:sz w:val="20"/>
          <w:szCs w:val="22"/>
          <w:lang w:val="en-US" w:eastAsia="zh-CN"/>
        </w:rPr>
        <w:t>20.63</w:t>
      </w:r>
      <w:r>
        <w:rPr>
          <w:rFonts w:hint="eastAsia" w:eastAsia="仿宋_GB2312"/>
          <w:b/>
          <w:sz w:val="20"/>
          <w:szCs w:val="22"/>
          <w:lang w:eastAsia="zh-CN"/>
        </w:rPr>
        <w:t>%，其中税收收入</w:t>
      </w:r>
      <w:r>
        <w:rPr>
          <w:rFonts w:hint="eastAsia" w:eastAsia="仿宋_GB2312"/>
          <w:b/>
          <w:sz w:val="20"/>
          <w:szCs w:val="22"/>
          <w:lang w:val="en-US" w:eastAsia="zh-CN"/>
        </w:rPr>
        <w:t>24860</w:t>
      </w:r>
      <w:r>
        <w:rPr>
          <w:rFonts w:hint="eastAsia" w:eastAsia="仿宋_GB2312"/>
          <w:b/>
          <w:sz w:val="20"/>
          <w:szCs w:val="22"/>
          <w:lang w:eastAsia="zh-CN"/>
        </w:rPr>
        <w:t>万元，占财政总收入比重</w:t>
      </w:r>
      <w:r>
        <w:rPr>
          <w:rFonts w:hint="eastAsia" w:eastAsia="仿宋_GB2312"/>
          <w:b/>
          <w:sz w:val="20"/>
          <w:szCs w:val="22"/>
          <w:lang w:val="en-US" w:eastAsia="zh-CN"/>
        </w:rPr>
        <w:t>74.6%</w:t>
      </w:r>
      <w:r>
        <w:rPr>
          <w:rFonts w:hint="eastAsia" w:eastAsia="仿宋_GB2312"/>
          <w:b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0"/>
          <w:szCs w:val="22"/>
          <w:lang w:eastAsia="zh-CN"/>
        </w:rPr>
        <w:t>（五）金融信贷运行稳健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  <w:r>
        <w:rPr>
          <w:rFonts w:hint="eastAsia" w:eastAsia="仿宋_GB2312"/>
          <w:b/>
          <w:sz w:val="20"/>
          <w:szCs w:val="22"/>
          <w:lang w:val="en-US" w:eastAsia="zh-CN"/>
        </w:rPr>
        <w:t>1-2月，</w:t>
      </w:r>
      <w:r>
        <w:rPr>
          <w:rFonts w:hint="eastAsia" w:eastAsia="仿宋_GB2312"/>
          <w:b/>
          <w:sz w:val="20"/>
          <w:szCs w:val="22"/>
          <w:lang w:eastAsia="zh-CN"/>
        </w:rPr>
        <w:t>全县金融机构各项存款余额4903664万元，比上月增加138122万元，增幅</w:t>
      </w:r>
      <w:r>
        <w:rPr>
          <w:rFonts w:hint="eastAsia" w:eastAsia="仿宋_GB2312"/>
          <w:b/>
          <w:sz w:val="20"/>
          <w:szCs w:val="22"/>
          <w:lang w:val="en-US" w:eastAsia="zh-CN"/>
        </w:rPr>
        <w:t>2.9</w:t>
      </w:r>
      <w:r>
        <w:rPr>
          <w:rFonts w:hint="eastAsia" w:eastAsia="仿宋_GB2312"/>
          <w:b/>
          <w:sz w:val="20"/>
          <w:szCs w:val="22"/>
          <w:lang w:eastAsia="zh-CN"/>
        </w:rPr>
        <w:t>%，比年初增长279495万元，增幅</w:t>
      </w:r>
      <w:r>
        <w:rPr>
          <w:rFonts w:hint="eastAsia" w:eastAsia="仿宋_GB2312"/>
          <w:b/>
          <w:sz w:val="20"/>
          <w:szCs w:val="22"/>
          <w:lang w:val="en-US" w:eastAsia="zh-CN"/>
        </w:rPr>
        <w:t>6.04</w:t>
      </w:r>
      <w:r>
        <w:rPr>
          <w:rFonts w:hint="eastAsia" w:eastAsia="仿宋_GB2312"/>
          <w:b/>
          <w:sz w:val="20"/>
          <w:szCs w:val="22"/>
          <w:lang w:eastAsia="zh-CN"/>
        </w:rPr>
        <w:t>%，去年同期比年初增加103850万元。贷款余额2477169万元，比上月增加1641万元，增幅</w:t>
      </w:r>
      <w:r>
        <w:rPr>
          <w:rFonts w:hint="eastAsia" w:eastAsia="仿宋_GB2312"/>
          <w:b/>
          <w:sz w:val="20"/>
          <w:szCs w:val="22"/>
          <w:lang w:val="en-US" w:eastAsia="zh-CN"/>
        </w:rPr>
        <w:t>0.07</w:t>
      </w:r>
      <w:r>
        <w:rPr>
          <w:rFonts w:hint="eastAsia" w:eastAsia="仿宋_GB2312"/>
          <w:b/>
          <w:sz w:val="20"/>
          <w:szCs w:val="22"/>
          <w:lang w:eastAsia="zh-CN"/>
        </w:rPr>
        <w:t>%，比年初增加</w:t>
      </w:r>
      <w:r>
        <w:rPr>
          <w:rFonts w:hint="eastAsia" w:eastAsia="仿宋_GB2312"/>
          <w:b/>
          <w:sz w:val="20"/>
          <w:szCs w:val="22"/>
          <w:lang w:val="en-US" w:eastAsia="zh-CN"/>
        </w:rPr>
        <w:t>76170</w:t>
      </w:r>
      <w:r>
        <w:rPr>
          <w:rFonts w:hint="eastAsia" w:eastAsia="仿宋_GB2312"/>
          <w:b/>
          <w:sz w:val="20"/>
          <w:szCs w:val="22"/>
          <w:lang w:eastAsia="zh-CN"/>
        </w:rPr>
        <w:t>万元，增幅</w:t>
      </w:r>
      <w:r>
        <w:rPr>
          <w:rFonts w:hint="eastAsia" w:eastAsia="仿宋_GB2312"/>
          <w:b/>
          <w:sz w:val="20"/>
          <w:szCs w:val="22"/>
          <w:lang w:val="en-US" w:eastAsia="zh-CN"/>
        </w:rPr>
        <w:t>3.17</w:t>
      </w:r>
      <w:r>
        <w:rPr>
          <w:rFonts w:hint="eastAsia" w:eastAsia="仿宋_GB2312"/>
          <w:b/>
          <w:sz w:val="20"/>
          <w:szCs w:val="22"/>
          <w:lang w:eastAsia="zh-CN"/>
        </w:rPr>
        <w:t>%，去年同期比年初增加数为56542万元。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02" w:firstLineChars="200"/>
        <w:textAlignment w:val="auto"/>
        <w:outlineLvl w:val="9"/>
        <w:rPr>
          <w:rFonts w:hint="eastAsia" w:eastAsia="仿宋_GB2312"/>
          <w:b/>
          <w:sz w:val="20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outlineLvl w:val="9"/>
        <w:rPr>
          <w:rFonts w:hint="eastAsia" w:ascii="方正小标宋简体" w:eastAsia="方正小标宋简体"/>
          <w:b/>
          <w:kern w:val="0"/>
          <w:sz w:val="26"/>
          <w:szCs w:val="26"/>
        </w:rPr>
        <w:sectPr>
          <w:pgSz w:w="8419" w:h="11906"/>
          <w:pgMar w:top="1701" w:right="340" w:bottom="1417" w:left="2699" w:header="850" w:footer="992" w:gutter="0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839"/>
        <w:gridCol w:w="15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spacing w:val="-1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bCs w:val="0"/>
                <w:color w:val="auto"/>
                <w:kern w:val="0"/>
                <w:sz w:val="26"/>
                <w:szCs w:val="26"/>
              </w:rPr>
              <w:t>邵阳市各县（市、区）规模工业增加值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增速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8.5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清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4.6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塔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1.2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东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邵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7.2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阳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-1.5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回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8.6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口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-3.0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8.0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宁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9.3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步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-7.4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</w:rPr>
              <w:t xml:space="preserve">      </w:t>
            </w:r>
            <w:r>
              <w:rPr>
                <w:rStyle w:val="8"/>
                <w:rFonts w:hint="default"/>
              </w:rPr>
              <w:t>冈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8.5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  <w:r>
        <w:rPr>
          <w:rFonts w:hint="eastAsia" w:eastAsia="仿宋_GB2312"/>
          <w:b/>
          <w:color w:val="000000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footerReference r:id="rId4" w:type="default"/>
          <w:pgSz w:w="8419" w:h="11906"/>
          <w:pgMar w:top="1701" w:right="2699" w:bottom="1417" w:left="340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49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50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邵阳市各县（市、区）固定资产投资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11.6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清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14.6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-10.3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塔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11.6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东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16.2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11.4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阳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-5.2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回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16.0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口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15.4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-11.8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15.8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步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仿宋_GB2312" w:eastAsia="仿宋_GB2312"/>
                <w:color w:val="auto"/>
              </w:rPr>
              <w:t xml:space="preserve">       </w:t>
            </w:r>
            <w:r>
              <w:rPr>
                <w:rStyle w:val="8"/>
                <w:rFonts w:hint="default"/>
                <w:color w:val="auto"/>
              </w:rPr>
              <w:t>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15.0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>注：此表来源于市统</w:t>
      </w:r>
      <w:r>
        <w:rPr>
          <w:rFonts w:hint="eastAsia" w:eastAsia="仿宋_GB2312"/>
          <w:b/>
          <w:color w:val="auto"/>
          <w:kern w:val="0"/>
          <w:sz w:val="20"/>
        </w:rPr>
        <w:t>计</w:t>
      </w:r>
      <w:r>
        <w:rPr>
          <w:rFonts w:hint="eastAsia" w:ascii="仿宋_GB2312" w:eastAsia="仿宋_GB2312"/>
          <w:b/>
          <w:color w:val="auto"/>
          <w:sz w:val="20"/>
        </w:rPr>
        <w:t>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520" w:type="dxa"/>
        <w:jc w:val="center"/>
        <w:tblInd w:w="1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16"/>
        <w:gridCol w:w="2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邵阳市各县（市、区）社会消费品零售总额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2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9.5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清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5.3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祥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10.6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塔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10.5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东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10.8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邵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阳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回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10.4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口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7.1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10.7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宁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9.9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步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10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11"/>
                <w:rFonts w:hint="default" w:ascii="Times New Roman"/>
                <w:color w:val="auto"/>
              </w:rPr>
              <w:t>冈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1" w:firstLineChars="100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000000"/>
          <w:kern w:val="0"/>
          <w:sz w:val="26"/>
          <w:szCs w:val="26"/>
        </w:rPr>
        <w:sectPr>
          <w:pgSz w:w="8419" w:h="11906"/>
          <w:pgMar w:top="1701" w:right="2699" w:bottom="1417" w:left="340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  <w:t>邵阳市各县（市、区）财政一般预算收入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000000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124799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8.04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市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本</w:t>
            </w:r>
            <w:r>
              <w:rPr>
                <w:rStyle w:val="9"/>
                <w:rFonts w:eastAsia="仿宋_GB2312"/>
                <w:color w:val="000000"/>
              </w:rPr>
              <w:t xml:space="preserve">  </w:t>
            </w:r>
            <w:r>
              <w:rPr>
                <w:rStyle w:val="8"/>
                <w:rFonts w:hint="default" w:ascii="Times New Roman"/>
                <w:color w:val="000000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28499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1.43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5638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44.31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4710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-8.88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19637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20.63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10742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-0.44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10160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-7.58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11823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37.44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6921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56.80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3693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23.47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-25.64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2820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-6.87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000000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000000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9861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4.32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000000"/>
          <w:sz w:val="20"/>
        </w:rPr>
      </w:pPr>
      <w:r>
        <w:rPr>
          <w:rFonts w:eastAsia="仿宋_GB2312"/>
          <w:b/>
          <w:color w:val="000000"/>
          <w:sz w:val="20"/>
        </w:rPr>
        <w:t xml:space="preserve"> 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066" w:type="dxa"/>
        <w:jc w:val="center"/>
        <w:tblInd w:w="8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15"/>
        <w:gridCol w:w="1260"/>
        <w:gridCol w:w="10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邵阳市各县（市、区）规模工业综合指标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400" w:lineRule="exact"/>
              <w:jc w:val="right"/>
              <w:rPr>
                <w:rFonts w:hint="eastAsia"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  上月数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lang w:eastAsia="zh-CN"/>
              </w:rPr>
              <w:t>税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利润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亏损面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总额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（万元）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8"/>
                <w:rFonts w:hint="default" w:ascii="黑体" w:eastAsia="黑体"/>
                <w:b/>
                <w:bCs/>
              </w:rPr>
              <w:t xml:space="preserve">       </w:t>
            </w:r>
            <w:r>
              <w:rPr>
                <w:rStyle w:val="7"/>
                <w:rFonts w:hint="eastAsia" w:ascii="黑体" w:eastAsia="黑体"/>
                <w:b/>
                <w:bCs/>
              </w:rPr>
              <w:t>市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1171219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893178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双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清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150356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94390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大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65390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46951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北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塔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28171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10819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东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343165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297036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邵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132747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99743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邵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阳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98765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79827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隆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回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68813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48329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洞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口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86819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62595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绥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82585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70298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新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宁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64527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46941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城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步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9021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5905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0"/>
              </w:rPr>
              <w:t>武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</w:rPr>
              <w:t>冈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40862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30345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01" w:firstLineChars="100"/>
        <w:textAlignment w:val="auto"/>
        <w:outlineLvl w:val="9"/>
        <w:rPr>
          <w:rFonts w:eastAsia="仿宋_GB2312"/>
          <w:b/>
          <w:sz w:val="20"/>
        </w:rPr>
      </w:pPr>
      <w:r>
        <w:rPr>
          <w:rFonts w:eastAsia="仿宋_GB2312"/>
          <w:b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49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00"/>
        <w:gridCol w:w="1275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邵阳市各县（市、区）财政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总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241667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市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本</w:t>
            </w:r>
            <w:r>
              <w:rPr>
                <w:rStyle w:val="9"/>
                <w:rFonts w:eastAsia="仿宋_GB2312"/>
                <w:color w:val="auto"/>
              </w:rPr>
              <w:t xml:space="preserve">  </w:t>
            </w:r>
            <w:r>
              <w:rPr>
                <w:rStyle w:val="8"/>
                <w:rFonts w:hint="default" w:ascii="Times New Roman"/>
                <w:color w:val="auto"/>
              </w:rPr>
              <w:t>级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67503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5.12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11185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30.86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8629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4.28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3371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-14.31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33332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13.47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20055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9.32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17266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0.19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23268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50.31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13545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33.70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7323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19.62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11525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-10.68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5495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4.27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16066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6.78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pStyle w:val="4"/>
        <w:spacing w:before="0" w:beforeAutospacing="0" w:after="0" w:afterAutospacing="0" w:line="20" w:lineRule="exact"/>
        <w:ind w:right="1050" w:rightChars="500"/>
        <w:jc w:val="both"/>
        <w:rPr>
          <w:rFonts w:hint="eastAsia" w:ascii="Times New Roman" w:eastAsia="仿宋_GB2312" w:cs="Times New Roman"/>
          <w:b/>
          <w:color w:val="FF0000"/>
          <w:kern w:val="2"/>
          <w:sz w:val="20"/>
          <w:szCs w:val="20"/>
          <w:lang w:val="zh-CN"/>
        </w:rPr>
      </w:pPr>
    </w:p>
    <w:tbl>
      <w:tblPr>
        <w:tblStyle w:val="5"/>
        <w:tblW w:w="5374" w:type="dxa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73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产业投资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6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增速（%)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黑体" w:eastAsia="黑体"/>
              </w:rPr>
              <w:t>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39.2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清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-19.2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-34.4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塔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东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155.5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邵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52.8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阳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26.9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回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187.9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口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22.6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-8.7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宁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32.4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步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-37.4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</w:rPr>
              <w:t xml:space="preserve">      </w:t>
            </w:r>
            <w:r>
              <w:rPr>
                <w:rStyle w:val="8"/>
                <w:rFonts w:hint="default" w:ascii="Times New Roman"/>
              </w:rPr>
              <w:t>冈</w:t>
            </w:r>
          </w:p>
        </w:tc>
        <w:tc>
          <w:tcPr>
            <w:tcW w:w="1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394.4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1050" w:rightChars="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kern w:val="2"/>
          <w:sz w:val="20"/>
          <w:szCs w:val="20"/>
          <w:lang w:val="zh-CN" w:eastAsia="zh-CN" w:bidi="ar-SA"/>
        </w:rPr>
        <w:sectPr>
          <w:pgSz w:w="8419" w:h="11906"/>
          <w:pgMar w:top="1701" w:right="2699" w:bottom="1417" w:left="340" w:header="850" w:footer="992" w:gutter="0"/>
          <w:pgNumType w:fmt="decimal"/>
          <w:cols w:space="0" w:num="1"/>
          <w:rtlGutter w:val="0"/>
          <w:docGrid w:type="lines" w:linePitch="336" w:charSpace="0"/>
        </w:sectPr>
      </w:pPr>
      <w:r>
        <w:rPr>
          <w:rFonts w:eastAsia="仿宋_GB2312"/>
          <w:b/>
          <w:sz w:val="20"/>
        </w:rPr>
        <w:t xml:space="preserve"> 注</w:t>
      </w:r>
      <w:r>
        <w:rPr>
          <w:rFonts w:ascii="Times New Roman" w:hAnsi="Times New Roman" w:eastAsia="仿宋_GB2312" w:cs="Times New Roman"/>
          <w:b/>
          <w:kern w:val="2"/>
          <w:sz w:val="20"/>
          <w:szCs w:val="20"/>
          <w:lang w:val="en-US" w:eastAsia="zh-CN" w:bidi="ar-SA"/>
        </w:rPr>
        <w:t>：此表来源于市统计局</w:t>
      </w:r>
    </w:p>
    <w:tbl>
      <w:tblPr>
        <w:tblStyle w:val="5"/>
        <w:tblW w:w="5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42"/>
        <w:gridCol w:w="1425"/>
        <w:gridCol w:w="10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hAnsi="Calibri" w:eastAsia="方正小标宋简体" w:cs="Times New Roman"/>
                <w:b/>
                <w:color w:val="auto"/>
                <w:kern w:val="0"/>
                <w:sz w:val="26"/>
                <w:szCs w:val="26"/>
                <w:lang w:val="en-US" w:eastAsia="zh-CN" w:bidi="ar-SA"/>
              </w:rPr>
              <w:t>邵阳市县（市、区）实际利用内资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3138611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21.2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280180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14.8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253350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155500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398200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36.0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337600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17.1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351530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20.2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362700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26.5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201970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13.8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111510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31.8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176076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16.3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109480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37.6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183500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17.0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  <w:sectPr>
          <w:pgSz w:w="8419" w:h="11906"/>
          <w:pgMar w:top="1701" w:right="340" w:bottom="1417" w:left="2699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94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444"/>
        <w:gridCol w:w="1535"/>
        <w:gridCol w:w="1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邵阳市各县（市、区）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进出口总额（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val="en-US" w:eastAsia="zh-CN"/>
              </w:rPr>
              <w:t>1月</w:t>
            </w: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计量单位：万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  <w:lang w:eastAsia="zh-CN"/>
              </w:rPr>
              <w:t>美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累计比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增 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上年同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期±%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排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全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黑体" w:eastAsia="黑体"/>
                <w:color w:val="auto"/>
              </w:rPr>
              <w:t>市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31980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双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清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6376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-27.3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大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祥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2203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37.3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北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塔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1776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90.9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东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11386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4.6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邵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1156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154.1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邵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阳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1906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14.7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隆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回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2376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-9.6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洞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口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1695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5.2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绥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35.2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新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宁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3069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3.7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城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步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-100.0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auto"/>
                <w:sz w:val="20"/>
              </w:rPr>
            </w:pPr>
            <w:r>
              <w:rPr>
                <w:rFonts w:eastAsia="仿宋_GB2312"/>
                <w:b/>
                <w:bCs/>
                <w:color w:val="auto"/>
                <w:sz w:val="20"/>
              </w:rPr>
              <w:t>武</w:t>
            </w:r>
            <w:r>
              <w:rPr>
                <w:rStyle w:val="9"/>
                <w:rFonts w:hint="eastAsia" w:ascii="黑体" w:eastAsia="黑体"/>
                <w:color w:val="auto"/>
              </w:rPr>
              <w:t xml:space="preserve">      </w:t>
            </w:r>
            <w:r>
              <w:rPr>
                <w:rStyle w:val="8"/>
                <w:rFonts w:hint="default" w:ascii="Times New Roman"/>
                <w:color w:val="auto"/>
              </w:rPr>
              <w:t>冈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-62.0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b/>
          <w:color w:val="auto"/>
          <w:sz w:val="20"/>
        </w:rPr>
      </w:pPr>
      <w:r>
        <w:rPr>
          <w:rFonts w:eastAsia="仿宋_GB2312"/>
          <w:b/>
          <w:color w:val="auto"/>
          <w:sz w:val="20"/>
        </w:rPr>
        <w:t>注：此表来源于市统计局</w:t>
      </w:r>
    </w:p>
    <w:p>
      <w:pPr>
        <w:widowControl/>
        <w:spacing w:line="400" w:lineRule="exact"/>
        <w:ind w:firstLine="256" w:firstLineChars="98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</w:pPr>
    </w:p>
    <w:p>
      <w:pPr>
        <w:widowControl/>
        <w:spacing w:line="400" w:lineRule="exact"/>
        <w:ind w:firstLine="256" w:firstLineChars="98"/>
        <w:jc w:val="center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2699" w:bottom="1417" w:left="340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400" w:type="dxa"/>
        <w:jc w:val="center"/>
        <w:tblInd w:w="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1148"/>
        <w:gridCol w:w="1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0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02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30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 计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一、生产总值（GDP）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      第一产业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      第二产业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#工业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      第三产业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 xml:space="preserve">  二、农业总产值（现价）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三、工业产值（现价）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lang w:val="en-US" w:eastAsia="zh-CN"/>
              </w:rPr>
              <w:t xml:space="preserve"> #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规模工业总产值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740670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/>
                <w:b/>
                <w:color w:val="auto"/>
                <w:sz w:val="20"/>
              </w:rPr>
              <w:t xml:space="preserve"> </w:t>
            </w: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四、规模工业（现价）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1、增加值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171141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总计中：国有企业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256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     股份制企业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162720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 外商及港澳台企业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1881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      其它类型企业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6284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总计中：轻工业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     重工业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总计中：国有及控股企业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2108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大中型工业企业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51326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4" w:firstLineChars="490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总计中：园区工业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141084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302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sz w:val="20"/>
              </w:rPr>
              <w:t>2、工业产品销售产值（现价）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736242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3、工业产品销售（%）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99.4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340" w:bottom="1417" w:left="2699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tbl>
      <w:tblPr>
        <w:tblStyle w:val="5"/>
        <w:tblW w:w="5420" w:type="dxa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250"/>
        <w:gridCol w:w="1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56" w:firstLineChars="98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4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00"/>
              <w:jc w:val="right"/>
              <w:textAlignment w:val="auto"/>
              <w:outlineLvl w:val="9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计量单位：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万千瓦时、万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元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、万美元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exact"/>
        </w:trPr>
        <w:tc>
          <w:tcPr>
            <w:tcW w:w="29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exact"/>
        </w:trPr>
        <w:tc>
          <w:tcPr>
            <w:tcW w:w="293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exact"/>
        </w:trPr>
        <w:tc>
          <w:tcPr>
            <w:tcW w:w="29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6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29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  <w:lang w:val="en-US" w:eastAsia="zh-CN"/>
              </w:rPr>
              <w:t>五、全社会用电总量(万千瓦时)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32830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54" w:firstLineChars="196"/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spacing w:val="-10"/>
                <w:sz w:val="20"/>
              </w:rPr>
              <w:t>其中：</w:t>
            </w:r>
            <w:r>
              <w:rPr>
                <w:rFonts w:hint="eastAsia" w:eastAsia="仿宋_GB2312"/>
                <w:b/>
                <w:color w:val="auto"/>
                <w:spacing w:val="-10"/>
                <w:sz w:val="20"/>
              </w:rPr>
              <w:t>工业</w:t>
            </w: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9788</w:t>
            </w:r>
          </w:p>
        </w:tc>
        <w:tc>
          <w:tcPr>
            <w:tcW w:w="1236" w:type="dxa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六、固定资产投资</w:t>
            </w:r>
          </w:p>
        </w:tc>
        <w:tc>
          <w:tcPr>
            <w:tcW w:w="12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190565</w:t>
            </w:r>
          </w:p>
        </w:tc>
        <w:tc>
          <w:tcPr>
            <w:tcW w:w="1236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b/>
                <w:color w:val="auto"/>
                <w:sz w:val="20"/>
              </w:rPr>
            </w:pPr>
            <w:r>
              <w:rPr>
                <w:rFonts w:eastAsia="仿宋_GB2312"/>
                <w:b/>
                <w:color w:val="auto"/>
                <w:sz w:val="20"/>
              </w:rPr>
              <w:t xml:space="preserve">  </w:t>
            </w:r>
            <w:r>
              <w:rPr>
                <w:rFonts w:hint="eastAsia" w:eastAsia="仿宋_GB2312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0"/>
              </w:rPr>
              <w:t>房地产投资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39752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5000万元以上项目投资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117963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5000万元以下项目投资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32850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lang w:val="en-US" w:eastAsia="zh-CN"/>
              </w:rPr>
              <w:t xml:space="preserve">   产业投资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76458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8" w:firstLineChars="243"/>
              <w:rPr>
                <w:rFonts w:hint="eastAsia" w:eastAsia="仿宋_GB2312"/>
                <w:b/>
                <w:color w:val="auto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七、 社会消费品零售总额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314823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8" w:firstLineChars="243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总计中：城镇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278859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乡村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35964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总计中：批发业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31429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零售业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248692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95" w:firstLineChars="645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住宿业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6258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        餐饮业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28443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b/>
                <w:color w:val="auto"/>
                <w:sz w:val="20"/>
              </w:rPr>
            </w:pPr>
            <w:r>
              <w:rPr>
                <w:rFonts w:hint="eastAsia" w:ascii="黑体" w:eastAsia="黑体" w:cs="黑体"/>
                <w:b/>
                <w:color w:val="auto"/>
                <w:kern w:val="0"/>
                <w:sz w:val="20"/>
              </w:rPr>
              <w:t>八、商务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92" w:firstLineChars="245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1、招商引资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实际利用外资额（万美元）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97" w:firstLineChars="9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实际利用内资额（万元）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92" w:firstLineChars="245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2、外贸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97" w:firstLineChars="98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自营进出口总额（万美元）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29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85" w:firstLineChars="441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其中：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出口</w:t>
            </w:r>
            <w:bookmarkEnd w:id="0"/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70" w:firstLineChars="732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进口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  <w:sectPr>
          <w:pgSz w:w="8419" w:h="11906"/>
          <w:pgMar w:top="1701" w:right="2699" w:bottom="1417" w:left="340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</w:pPr>
      <w:r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t>主要经济指标完成情况（三）</w:t>
      </w:r>
    </w:p>
    <w:p>
      <w:pPr>
        <w:spacing w:line="400" w:lineRule="exact"/>
        <w:ind w:right="403" w:firstLine="1291" w:firstLineChars="643"/>
        <w:jc w:val="center"/>
        <w:rPr>
          <w:rFonts w:hint="eastAsia" w:ascii="仿宋_GB2312" w:eastAsia="仿宋_GB2312"/>
          <w:b/>
          <w:color w:val="auto"/>
          <w:sz w:val="20"/>
        </w:rPr>
      </w:pPr>
      <w:r>
        <w:rPr>
          <w:rFonts w:hint="eastAsia" w:ascii="仿宋_GB2312" w:eastAsia="仿宋_GB2312"/>
          <w:b/>
          <w:color w:val="auto"/>
          <w:sz w:val="20"/>
        </w:rPr>
        <w:t xml:space="preserve">                计量单位：万元</w:t>
      </w:r>
    </w:p>
    <w:tbl>
      <w:tblPr>
        <w:tblStyle w:val="5"/>
        <w:tblW w:w="5500" w:type="dxa"/>
        <w:jc w:val="center"/>
        <w:tblInd w:w="1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1321"/>
        <w:gridCol w:w="12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91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291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291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 xml:space="preserve">累 </w:t>
            </w: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 xml:space="preserve"> </w:t>
            </w:r>
            <w:r>
              <w:rPr>
                <w:rFonts w:eastAsia="仿宋_GB2312"/>
                <w:b/>
                <w:color w:val="auto"/>
                <w:kern w:val="0"/>
                <w:sz w:val="20"/>
              </w:rPr>
              <w:t>计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九、财政收支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1、财政总收入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33332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590" w:firstLineChars="294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其中:  税收收入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24860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79" w:firstLineChars="637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非税收入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8472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按收入种类分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181" w:firstLineChars="588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一般预算收入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19637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基金预算收入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800.2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上划省级收入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2627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201" w:firstLineChars="598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上划中央收入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11068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按征收部门分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lang w:eastAsia="zh-CN"/>
              </w:rPr>
              <w:t>税务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25867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97" w:firstLineChars="646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财政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pct50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7465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01" w:firstLineChars="100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lang w:val="en-US" w:eastAsia="zh-CN"/>
              </w:rPr>
              <w:t>2、财政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lang w:eastAsia="zh-CN"/>
              </w:rPr>
              <w:t>总支出</w:t>
            </w:r>
          </w:p>
        </w:tc>
        <w:tc>
          <w:tcPr>
            <w:tcW w:w="132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162252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916" w:type="dxa"/>
            <w:tcBorders>
              <w:right w:val="single" w:color="auto" w:sz="4" w:space="0"/>
            </w:tcBorders>
          </w:tcPr>
          <w:p>
            <w:pPr>
              <w:ind w:firstLine="590" w:firstLineChars="294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>一般预算支出</w:t>
            </w: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102116</w:t>
            </w: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29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  <w:lang w:val="en-US" w:eastAsia="zh-CN"/>
              </w:rPr>
              <w:t>政府性基金预算支出</w:t>
            </w: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60136</w:t>
            </w: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433.88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auto"/>
          <w:sz w:val="20"/>
        </w:rPr>
      </w:pPr>
    </w:p>
    <w:p>
      <w:pPr>
        <w:widowControl/>
        <w:spacing w:line="400" w:lineRule="exact"/>
        <w:jc w:val="both"/>
        <w:rPr>
          <w:rFonts w:hint="eastAsia" w:ascii="方正小标宋简体" w:eastAsia="方正小标宋简体"/>
          <w:b/>
          <w:color w:val="auto"/>
          <w:kern w:val="0"/>
          <w:sz w:val="26"/>
          <w:szCs w:val="26"/>
        </w:rPr>
        <w:sectPr>
          <w:pgSz w:w="8419" w:h="11906"/>
          <w:pgMar w:top="1701" w:right="340" w:bottom="1417" w:left="2699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W w:w="5660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1263"/>
        <w:gridCol w:w="13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0"/>
              </w:rPr>
              <w:t xml:space="preserve">                    计量单位：元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00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</w:rPr>
              <w:t>指     标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本月止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累计比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00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上年同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0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8"/>
                <w:kern w:val="0"/>
                <w:sz w:val="20"/>
              </w:rPr>
              <w:t>累  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kern w:val="0"/>
                <w:sz w:val="20"/>
              </w:rPr>
              <w:t>期±%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十、</w:t>
            </w:r>
            <w:r>
              <w:rPr>
                <w:rFonts w:hint="eastAsia" w:ascii="黑体" w:eastAsia="黑体"/>
                <w:b/>
                <w:color w:val="000000"/>
                <w:spacing w:val="-10"/>
                <w:sz w:val="20"/>
              </w:rPr>
              <w:t>居民人均可支配收入</w:t>
            </w: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（季报）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77" w:firstLineChars="98"/>
              <w:jc w:val="center"/>
              <w:rPr>
                <w:rFonts w:eastAsia="仿宋_GB2312"/>
                <w:b/>
                <w:color w:val="000000"/>
                <w:spacing w:val="-10"/>
                <w:sz w:val="20"/>
              </w:rPr>
            </w:pPr>
            <w:r>
              <w:rPr>
                <w:rFonts w:eastAsia="仿宋_GB2312"/>
                <w:b/>
                <w:color w:val="000000"/>
                <w:spacing w:val="-10"/>
                <w:sz w:val="20"/>
              </w:rPr>
              <w:t>1</w:t>
            </w:r>
            <w:r>
              <w:rPr>
                <w:rFonts w:hint="eastAsia" w:eastAsia="仿宋_GB2312"/>
                <w:b/>
                <w:color w:val="000000"/>
                <w:spacing w:val="-10"/>
                <w:sz w:val="20"/>
              </w:rPr>
              <w:t>、城镇居民人均可支配收入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pacing w:val="-16"/>
                <w:sz w:val="20"/>
              </w:rPr>
            </w:pPr>
            <w:r>
              <w:rPr>
                <w:rFonts w:eastAsia="仿宋_GB2312"/>
                <w:b/>
                <w:color w:val="000000"/>
                <w:spacing w:val="-16"/>
                <w:sz w:val="20"/>
              </w:rPr>
              <w:t>2</w:t>
            </w:r>
            <w:r>
              <w:rPr>
                <w:rFonts w:hint="eastAsia" w:eastAsia="仿宋_GB2312"/>
                <w:b/>
                <w:color w:val="000000"/>
                <w:spacing w:val="-16"/>
                <w:sz w:val="20"/>
              </w:rPr>
              <w:t>、农村居民人均可支配收入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98" w:firstLineChars="49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hint="eastAsia" w:ascii="黑体" w:eastAsia="黑体" w:cs="黑体"/>
                <w:b/>
                <w:color w:val="000000"/>
                <w:sz w:val="20"/>
              </w:rPr>
              <w:t>十一、交通运输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全社会客运量（万人）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  <w:t>186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客运周转量（万人公里）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  <w:t>5445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  <w:t>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全社会货运量（万吨）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  <w:t>242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95" w:firstLineChars="147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sz w:val="20"/>
              </w:rPr>
              <w:t>周转量（万吨公里）</w:t>
            </w: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  <w:t>16325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lang w:val="en-US" w:eastAsia="zh-CN"/>
              </w:rPr>
              <w:t>5.9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outlineLvl w:val="9"/>
        <w:rPr>
          <w:rFonts w:hint="eastAsia" w:eastAsia="仿宋_GB2312"/>
          <w:b/>
          <w:color w:val="000000"/>
          <w:sz w:val="20"/>
        </w:rPr>
        <w:sectPr>
          <w:pgSz w:w="8419" w:h="11906"/>
          <w:pgMar w:top="1701" w:right="2699" w:bottom="1417" w:left="340" w:header="850" w:footer="992" w:gutter="0"/>
          <w:pgNumType w:fmt="decimal"/>
          <w:cols w:space="0" w:num="1"/>
          <w:rtlGutter w:val="0"/>
          <w:docGrid w:type="lines" w:linePitch="336" w:charSpace="0"/>
        </w:sectPr>
      </w:pPr>
    </w:p>
    <w:tbl>
      <w:tblPr>
        <w:tblStyle w:val="5"/>
        <w:tblpPr w:leftFromText="180" w:rightFromText="180" w:vertAnchor="text" w:horzAnchor="page" w:tblpX="2715" w:tblpY="52"/>
        <w:tblOverlap w:val="never"/>
        <w:tblW w:w="5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055"/>
        <w:gridCol w:w="908"/>
        <w:gridCol w:w="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  <w:t>主要经济指标完成情况（五）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color w:val="auto"/>
                <w:sz w:val="20"/>
              </w:rPr>
              <w:t xml:space="preserve">                                 计量单位：万元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52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指     标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本月止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spacing w:val="-16"/>
                <w:kern w:val="0"/>
                <w:sz w:val="20"/>
              </w:rPr>
              <w:t>上年同期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52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比年初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5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/>
                <w:color w:val="auto"/>
                <w:kern w:val="0"/>
                <w:sz w:val="20"/>
              </w:rPr>
            </w:pPr>
            <w:r>
              <w:rPr>
                <w:rFonts w:eastAsia="仿宋_GB2312"/>
                <w:b/>
                <w:color w:val="auto"/>
                <w:kern w:val="0"/>
                <w:sz w:val="20"/>
              </w:rPr>
              <w:t>累  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/>
                <w:color w:val="auto"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增减额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color w:val="auto"/>
                <w:sz w:val="2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0"/>
              </w:rPr>
              <w:t>十二、金融机构各项存贷款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97" w:firstLineChars="98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</w:rPr>
              <w:t>1、各项存款</w:t>
            </w:r>
          </w:p>
        </w:tc>
        <w:tc>
          <w:tcPr>
            <w:tcW w:w="1055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4903664</w:t>
            </w:r>
          </w:p>
        </w:tc>
        <w:tc>
          <w:tcPr>
            <w:tcW w:w="908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279495</w:t>
            </w:r>
          </w:p>
        </w:tc>
        <w:tc>
          <w:tcPr>
            <w:tcW w:w="895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103850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</w:rPr>
              <w:t>国有商业银行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2335388</w:t>
            </w:r>
          </w:p>
        </w:tc>
        <w:tc>
          <w:tcPr>
            <w:tcW w:w="9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211221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151468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</w:rPr>
              <w:t>农村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lang w:eastAsia="zh-CN"/>
              </w:rPr>
              <w:t>商业银行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1235895</w:t>
            </w:r>
          </w:p>
        </w:tc>
        <w:tc>
          <w:tcPr>
            <w:tcW w:w="9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35454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-15079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</w:rPr>
              <w:t>住户存款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3917920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349669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264188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非金融企业存款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505853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-91140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-76310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广义政府存款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479484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20955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-84058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2、各项贷款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2477169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76170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56542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 xml:space="preserve"> #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</w:rPr>
              <w:t>国有商业银行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1024596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35888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29467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 xml:space="preserve">    #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</w:rPr>
              <w:t>农村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lang w:eastAsia="zh-CN"/>
              </w:rPr>
              <w:t>商业银行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767045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34913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 xml:space="preserve">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</w:rPr>
              <w:t>住户贷款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1255463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18965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</w:rPr>
              <w:t>其中：消费贷款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583076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5682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14086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 xml:space="preserve">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</w:rPr>
              <w:t>经营贷款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672387</w:t>
            </w:r>
          </w:p>
        </w:tc>
        <w:tc>
          <w:tcPr>
            <w:tcW w:w="90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13284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-1153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2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w w:val="100"/>
              </w:rPr>
              <w:t>非金融企业及机关团体贷款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1221706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57205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0"/>
                <w:lang w:val="en-US" w:eastAsia="zh-CN"/>
              </w:rPr>
              <w:t>43609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5" w:type="default"/>
      <w:pgSz w:w="8419" w:h="11906"/>
      <w:pgMar w:top="1701" w:right="340" w:bottom="1417" w:left="2699" w:header="850" w:footer="992" w:gutter="0"/>
      <w:pgNumType w:fmt="decimal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2914"/>
    <w:rsid w:val="00217AE9"/>
    <w:rsid w:val="028D53D0"/>
    <w:rsid w:val="048B0AA3"/>
    <w:rsid w:val="04D54552"/>
    <w:rsid w:val="08402229"/>
    <w:rsid w:val="08BF11E4"/>
    <w:rsid w:val="08EE58C2"/>
    <w:rsid w:val="09BE4B56"/>
    <w:rsid w:val="0B2531DC"/>
    <w:rsid w:val="0C2B6485"/>
    <w:rsid w:val="0C5C619C"/>
    <w:rsid w:val="0D806369"/>
    <w:rsid w:val="0DAD7622"/>
    <w:rsid w:val="0EA2274D"/>
    <w:rsid w:val="13C90A7F"/>
    <w:rsid w:val="146F4BEC"/>
    <w:rsid w:val="1737135E"/>
    <w:rsid w:val="19A92B58"/>
    <w:rsid w:val="1A6A2537"/>
    <w:rsid w:val="1D3B2C40"/>
    <w:rsid w:val="1F71683A"/>
    <w:rsid w:val="1FDA3E43"/>
    <w:rsid w:val="203B6AC5"/>
    <w:rsid w:val="2048656B"/>
    <w:rsid w:val="22B26FF0"/>
    <w:rsid w:val="24B63C7C"/>
    <w:rsid w:val="258A02D3"/>
    <w:rsid w:val="265A0FFA"/>
    <w:rsid w:val="28097CF3"/>
    <w:rsid w:val="2A8B0128"/>
    <w:rsid w:val="2B3E4D7A"/>
    <w:rsid w:val="2C910F29"/>
    <w:rsid w:val="2CB57E54"/>
    <w:rsid w:val="2DB97987"/>
    <w:rsid w:val="30060363"/>
    <w:rsid w:val="30104CDD"/>
    <w:rsid w:val="33CF74B4"/>
    <w:rsid w:val="35245044"/>
    <w:rsid w:val="3658360F"/>
    <w:rsid w:val="3670418F"/>
    <w:rsid w:val="36A64822"/>
    <w:rsid w:val="39AD1640"/>
    <w:rsid w:val="3C1C5F8C"/>
    <w:rsid w:val="3C695E55"/>
    <w:rsid w:val="3E796A45"/>
    <w:rsid w:val="3E7F6025"/>
    <w:rsid w:val="3EBB2BFA"/>
    <w:rsid w:val="3FF264BE"/>
    <w:rsid w:val="43AC2C75"/>
    <w:rsid w:val="463A4C1F"/>
    <w:rsid w:val="46F92E21"/>
    <w:rsid w:val="47057AE9"/>
    <w:rsid w:val="489521B4"/>
    <w:rsid w:val="49B70045"/>
    <w:rsid w:val="520B3525"/>
    <w:rsid w:val="5234411B"/>
    <w:rsid w:val="5AE346E7"/>
    <w:rsid w:val="5C17457B"/>
    <w:rsid w:val="5E411CA3"/>
    <w:rsid w:val="603E45C2"/>
    <w:rsid w:val="60AF51DD"/>
    <w:rsid w:val="61F2665D"/>
    <w:rsid w:val="645B3CB0"/>
    <w:rsid w:val="67F81FF3"/>
    <w:rsid w:val="6D535020"/>
    <w:rsid w:val="6E9B214B"/>
    <w:rsid w:val="71D47CE5"/>
    <w:rsid w:val="733523DD"/>
    <w:rsid w:val="74AA1158"/>
    <w:rsid w:val="77B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_GB2312" w:eastAsia="仿宋_GB2312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16</Pages>
  <Words>1122</Words>
  <Characters>6399</Characters>
  <Lines>53</Lines>
  <Paragraphs>15</Paragraphs>
  <TotalTime>0</TotalTime>
  <ScaleCrop>false</ScaleCrop>
  <LinksUpToDate>false</LinksUpToDate>
  <CharactersWithSpaces>7506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2018-07-28T07:29:00Z</dcterms:created>
  <dc:creator>Administrator</dc:creator>
  <cp:lastModifiedBy>影疏林浅</cp:lastModifiedBy>
  <cp:lastPrinted>2019-04-01T01:46:00Z</cp:lastPrinted>
  <dcterms:modified xsi:type="dcterms:W3CDTF">2019-04-01T02:40:41Z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