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839" w:rsidRPr="004301EB" w:rsidRDefault="00902839" w:rsidP="004301EB">
      <w:pPr>
        <w:spacing w:line="520" w:lineRule="exact"/>
        <w:jc w:val="center"/>
        <w:rPr>
          <w:rFonts w:ascii="黑体" w:eastAsia="黑体" w:hAnsi="黑体"/>
          <w:sz w:val="44"/>
          <w:szCs w:val="44"/>
        </w:rPr>
      </w:pPr>
      <w:r w:rsidRPr="004301EB">
        <w:rPr>
          <w:rFonts w:ascii="黑体" w:eastAsia="黑体" w:hAnsi="黑体" w:hint="eastAsia"/>
          <w:sz w:val="44"/>
          <w:szCs w:val="44"/>
        </w:rPr>
        <w:t>2019年度妇联整体支出绩效评价报告</w:t>
      </w:r>
    </w:p>
    <w:p w:rsidR="00902839" w:rsidRPr="00902839" w:rsidRDefault="00902839" w:rsidP="00902839">
      <w:pPr>
        <w:pStyle w:val="1"/>
        <w:ind w:firstLine="880"/>
        <w:jc w:val="left"/>
        <w:rPr>
          <w:rFonts w:ascii="黑体" w:eastAsia="黑体" w:hAnsi="黑体" w:cs="黑体"/>
          <w:color w:val="000000"/>
          <w:kern w:val="0"/>
          <w:sz w:val="44"/>
          <w:szCs w:val="44"/>
        </w:rPr>
      </w:pPr>
    </w:p>
    <w:p w:rsidR="007D7440" w:rsidRDefault="007D7440" w:rsidP="00D7705F">
      <w:pPr>
        <w:pStyle w:val="a3"/>
        <w:numPr>
          <w:ilvl w:val="0"/>
          <w:numId w:val="2"/>
        </w:numPr>
        <w:spacing w:line="520" w:lineRule="exact"/>
        <w:ind w:firstLineChars="0"/>
        <w:rPr>
          <w:rFonts w:ascii="黑体" w:eastAsia="黑体" w:hAnsi="黑体"/>
          <w:sz w:val="32"/>
          <w:szCs w:val="32"/>
        </w:rPr>
      </w:pPr>
      <w:r w:rsidRPr="00D7705F">
        <w:rPr>
          <w:rFonts w:ascii="黑体" w:eastAsia="黑体" w:hAnsi="黑体" w:hint="eastAsia"/>
          <w:sz w:val="32"/>
          <w:szCs w:val="32"/>
        </w:rPr>
        <w:t>单位基本概况</w:t>
      </w:r>
    </w:p>
    <w:p w:rsidR="00D7705F" w:rsidRPr="00D7705F" w:rsidRDefault="00D7705F" w:rsidP="00D7705F">
      <w:pPr>
        <w:spacing w:line="52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   </w:t>
      </w:r>
      <w:r w:rsidRPr="004301EB">
        <w:rPr>
          <w:rFonts w:ascii="仿宋_GB2312" w:eastAsia="仿宋_GB2312" w:hint="eastAsia"/>
          <w:sz w:val="32"/>
          <w:szCs w:val="32"/>
        </w:rPr>
        <w:t>邵东市妇女联合会是中国共产党的群团组织，由中共邵东市委领导。</w:t>
      </w:r>
    </w:p>
    <w:p w:rsidR="00D7705F" w:rsidRPr="00C83079" w:rsidRDefault="007D7440" w:rsidP="00D7705F">
      <w:pPr>
        <w:pStyle w:val="a3"/>
        <w:numPr>
          <w:ilvl w:val="0"/>
          <w:numId w:val="2"/>
        </w:numPr>
        <w:spacing w:line="520" w:lineRule="exact"/>
        <w:ind w:firstLineChars="0"/>
        <w:rPr>
          <w:rFonts w:ascii="黑体" w:eastAsia="黑体" w:hAnsi="黑体"/>
          <w:sz w:val="32"/>
          <w:szCs w:val="32"/>
        </w:rPr>
      </w:pPr>
      <w:r w:rsidRPr="00C83079">
        <w:rPr>
          <w:rFonts w:ascii="黑体" w:eastAsia="黑体" w:hAnsi="黑体" w:hint="eastAsia"/>
          <w:sz w:val="32"/>
          <w:szCs w:val="32"/>
        </w:rPr>
        <w:t>单位职能及组成</w:t>
      </w:r>
    </w:p>
    <w:p w:rsidR="004301EB" w:rsidRPr="004301EB" w:rsidRDefault="004301EB" w:rsidP="004301EB">
      <w:pPr>
        <w:spacing w:line="520" w:lineRule="exact"/>
        <w:ind w:left="614"/>
        <w:rPr>
          <w:rFonts w:ascii="仿宋_GB2312" w:eastAsia="仿宋_GB2312"/>
          <w:sz w:val="32"/>
          <w:szCs w:val="32"/>
        </w:rPr>
      </w:pPr>
      <w:r w:rsidRPr="004301EB">
        <w:rPr>
          <w:rFonts w:ascii="仿宋_GB2312" w:eastAsia="仿宋_GB2312" w:hint="eastAsia"/>
          <w:sz w:val="32"/>
          <w:szCs w:val="32"/>
        </w:rPr>
        <w:t>1、部门（单位）职能及组成</w:t>
      </w:r>
    </w:p>
    <w:p w:rsidR="00D7705F" w:rsidRPr="004301EB" w:rsidRDefault="00D7705F" w:rsidP="004301EB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301EB">
        <w:rPr>
          <w:rFonts w:ascii="仿宋_GB2312" w:eastAsia="仿宋_GB2312" w:hint="eastAsia"/>
          <w:sz w:val="32"/>
          <w:szCs w:val="32"/>
        </w:rPr>
        <w:t>单位职能：坚持正确的政治方向，团结、教育全市各族各界妇女以及各类妇女组织同党中央在思想上、政治上、行动上保持高度一致；紧密围绕市委、市政府的中心任务开展工作，团结、动员、组织全市妇女群众参与经济社会发展；宣传马克思主义妇女观和男女平等思想，教育、引导妇女树立正确的世界观、人生观、价值观，弘扬“自尊、自信、自立、自强”的精神，积极开展对妇女的科技文化及生产劳动技能教育，全面提高妇女素质；代表妇女参与社会事务的民主管理和民主监督；关注并积极研究涉及妇女切身利益的热点、难点问题，及时提出解决处理的建议；参与制定有关保护妇女儿童合法权益的政策并组织落实，切实维护妇女儿童合法权益等。</w:t>
      </w:r>
    </w:p>
    <w:p w:rsidR="00D7705F" w:rsidRPr="004301EB" w:rsidRDefault="00D7705F" w:rsidP="00D7705F">
      <w:pPr>
        <w:shd w:val="clear" w:color="auto" w:fill="FFFFFF"/>
        <w:spacing w:line="419" w:lineRule="atLeast"/>
        <w:ind w:firstLineChars="200" w:firstLine="640"/>
        <w:rPr>
          <w:rFonts w:ascii="仿宋_GB2312" w:eastAsia="仿宋_GB2312"/>
          <w:sz w:val="32"/>
          <w:szCs w:val="32"/>
        </w:rPr>
      </w:pPr>
      <w:r w:rsidRPr="004301EB">
        <w:rPr>
          <w:rFonts w:ascii="仿宋_GB2312" w:eastAsia="仿宋_GB2312" w:hint="eastAsia"/>
          <w:sz w:val="32"/>
          <w:szCs w:val="32"/>
        </w:rPr>
        <w:t>单位组成：市妇联机关设办公室、组织宣传部、权益部（儿童工作部）3个职能部室。</w:t>
      </w:r>
    </w:p>
    <w:p w:rsidR="007D7440" w:rsidRDefault="007D7440" w:rsidP="004301EB">
      <w:pPr>
        <w:spacing w:line="520" w:lineRule="exact"/>
        <w:ind w:firstLineChars="242" w:firstLine="774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2、人员结构情况</w:t>
      </w:r>
    </w:p>
    <w:p w:rsidR="00D7705F" w:rsidRDefault="00D7705F" w:rsidP="004301EB">
      <w:pPr>
        <w:shd w:val="clear" w:color="auto" w:fill="FFFFFF"/>
        <w:spacing w:line="419" w:lineRule="atLeas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现有工作人员10人，在职7人，退休4。设主席1名，副主席2名，工会主席1名。</w:t>
      </w:r>
    </w:p>
    <w:p w:rsidR="007D7440" w:rsidRDefault="007D7440" w:rsidP="004301EB">
      <w:pPr>
        <w:spacing w:line="520" w:lineRule="exact"/>
        <w:ind w:firstLineChars="242" w:firstLine="774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3、2019年度财政收支情况</w:t>
      </w:r>
    </w:p>
    <w:p w:rsidR="007D7440" w:rsidRDefault="007D7440" w:rsidP="007D7440">
      <w:pPr>
        <w:spacing w:line="520" w:lineRule="exact"/>
        <w:ind w:firstLineChars="192" w:firstLine="614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财政收入总额</w:t>
      </w:r>
      <w:r w:rsidRPr="000C288F">
        <w:rPr>
          <w:rFonts w:ascii="仿宋_GB2312" w:eastAsia="仿宋_GB2312"/>
          <w:sz w:val="32"/>
          <w:szCs w:val="32"/>
        </w:rPr>
        <w:t>210.39</w:t>
      </w:r>
      <w:r>
        <w:rPr>
          <w:rFonts w:ascii="仿宋_GB2312" w:eastAsia="仿宋_GB2312" w:hint="eastAsia"/>
          <w:sz w:val="32"/>
          <w:szCs w:val="32"/>
        </w:rPr>
        <w:t>万元，财政支出总额210.39万元。</w:t>
      </w:r>
    </w:p>
    <w:p w:rsidR="007D7440" w:rsidRDefault="007D7440" w:rsidP="007D7440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4、年末固定资产21.58万元。</w:t>
      </w:r>
    </w:p>
    <w:p w:rsidR="007D7440" w:rsidRDefault="007D7440" w:rsidP="007D7440">
      <w:pPr>
        <w:spacing w:line="520" w:lineRule="exact"/>
        <w:ind w:leftChars="242" w:left="508" w:firstLineChars="50" w:firstLine="1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5、财政财务管理制度及执行情况。</w:t>
      </w:r>
    </w:p>
    <w:p w:rsidR="007D7440" w:rsidRDefault="00C83079" w:rsidP="007D7440">
      <w:pPr>
        <w:spacing w:line="520" w:lineRule="exact"/>
        <w:ind w:firstLineChars="192" w:firstLine="614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>三</w:t>
      </w:r>
      <w:r w:rsidR="007D7440">
        <w:rPr>
          <w:rFonts w:ascii="黑体" w:eastAsia="黑体" w:hAnsi="黑体" w:hint="eastAsia"/>
          <w:sz w:val="32"/>
          <w:szCs w:val="32"/>
        </w:rPr>
        <w:t>、部门（单位）整体支出绩效状况</w:t>
      </w:r>
    </w:p>
    <w:p w:rsidR="004301EB" w:rsidRPr="00753989" w:rsidRDefault="004301EB" w:rsidP="004301EB">
      <w:pPr>
        <w:ind w:firstLineChars="200" w:firstLine="640"/>
        <w:rPr>
          <w:rFonts w:ascii="仿宋" w:eastAsia="仿宋" w:hAnsi="仿宋" w:cs="黑体"/>
          <w:color w:val="000000"/>
          <w:kern w:val="0"/>
          <w:sz w:val="32"/>
          <w:szCs w:val="32"/>
        </w:rPr>
      </w:pPr>
      <w:r w:rsidRPr="00753989">
        <w:rPr>
          <w:rFonts w:ascii="仿宋" w:eastAsia="仿宋" w:hAnsi="仿宋" w:hint="eastAsia"/>
          <w:sz w:val="32"/>
          <w:szCs w:val="32"/>
        </w:rPr>
        <w:t>2019年，</w:t>
      </w:r>
      <w:r w:rsidRPr="00753989">
        <w:rPr>
          <w:rFonts w:ascii="仿宋" w:eastAsia="仿宋" w:hAnsi="仿宋" w:cs="黑体" w:hint="eastAsia"/>
          <w:color w:val="000000"/>
          <w:kern w:val="0"/>
          <w:sz w:val="32"/>
          <w:szCs w:val="32"/>
        </w:rPr>
        <w:t>市妇联以习近平新时代中国特色社会主义思想为指导，</w:t>
      </w:r>
      <w:r w:rsidRPr="00753989">
        <w:rPr>
          <w:rFonts w:ascii="仿宋" w:eastAsia="仿宋" w:hAnsi="仿宋" w:cs="黑体"/>
          <w:color w:val="000000"/>
          <w:kern w:val="0"/>
          <w:sz w:val="32"/>
          <w:szCs w:val="32"/>
        </w:rPr>
        <w:t>紧紧围绕</w:t>
      </w:r>
      <w:r w:rsidRPr="00753989">
        <w:rPr>
          <w:rFonts w:ascii="仿宋" w:eastAsia="仿宋" w:hAnsi="仿宋" w:cs="黑体" w:hint="eastAsia"/>
          <w:color w:val="000000"/>
          <w:kern w:val="0"/>
          <w:sz w:val="32"/>
          <w:szCs w:val="32"/>
        </w:rPr>
        <w:t>市委、市政府</w:t>
      </w:r>
      <w:r w:rsidRPr="00753989">
        <w:rPr>
          <w:rFonts w:ascii="仿宋" w:eastAsia="仿宋" w:hAnsi="仿宋" w:cs="黑体"/>
          <w:color w:val="000000"/>
          <w:kern w:val="0"/>
          <w:sz w:val="32"/>
          <w:szCs w:val="32"/>
        </w:rPr>
        <w:t>工作大局，</w:t>
      </w:r>
      <w:r w:rsidRPr="00753989">
        <w:rPr>
          <w:rFonts w:ascii="仿宋" w:eastAsia="仿宋" w:hAnsi="仿宋" w:cs="黑体" w:hint="eastAsia"/>
          <w:color w:val="000000"/>
          <w:kern w:val="0"/>
          <w:sz w:val="32"/>
          <w:szCs w:val="32"/>
        </w:rPr>
        <w:t>凝聚广大妇女的智慧和力量，围绕中心、服务大局，以着力提高妇女整体素质和助推精准扶贫为重点，全面推进基层妇联组织建设，切实推进我市妇女儿童事业发展</w:t>
      </w:r>
      <w:r>
        <w:rPr>
          <w:rFonts w:ascii="仿宋" w:eastAsia="仿宋" w:hAnsi="仿宋" w:cs="黑体" w:hint="eastAsia"/>
          <w:color w:val="000000"/>
          <w:kern w:val="0"/>
          <w:sz w:val="32"/>
          <w:szCs w:val="32"/>
        </w:rPr>
        <w:t>，发挥了项目资金的社会效应与预期绩效目标。</w:t>
      </w:r>
    </w:p>
    <w:p w:rsidR="004301EB" w:rsidRPr="00753989" w:rsidRDefault="004301EB" w:rsidP="004301EB">
      <w:pPr>
        <w:ind w:firstLineChars="200" w:firstLine="640"/>
        <w:rPr>
          <w:rFonts w:ascii="仿宋" w:eastAsia="仿宋" w:hAnsi="仿宋" w:cs="黑体"/>
          <w:color w:val="000000"/>
          <w:kern w:val="0"/>
          <w:sz w:val="32"/>
          <w:szCs w:val="32"/>
        </w:rPr>
      </w:pPr>
      <w:r w:rsidRPr="00753989">
        <w:rPr>
          <w:rFonts w:ascii="仿宋" w:eastAsia="仿宋" w:hAnsi="仿宋" w:cs="黑体" w:hint="eastAsia"/>
          <w:color w:val="000000"/>
          <w:kern w:val="0"/>
          <w:sz w:val="32"/>
          <w:szCs w:val="32"/>
        </w:rPr>
        <w:t>一是服务中心工作，创新开展妇联传统活动。“三八”、“六一”活动有特色。家庭建设出成效。进一步加强了妇女儿童阵地建设。新建了5个市级儿童之家示范点。加大了宣传力度。开展了家庭教育活动、儿童团体辅导活动600余场次。</w:t>
      </w:r>
    </w:p>
    <w:p w:rsidR="004301EB" w:rsidRPr="00753989" w:rsidRDefault="004301EB" w:rsidP="004301EB">
      <w:pPr>
        <w:ind w:firstLineChars="250" w:firstLine="800"/>
        <w:rPr>
          <w:rFonts w:ascii="仿宋" w:eastAsia="仿宋" w:hAnsi="仿宋" w:cs="黑体"/>
          <w:color w:val="000000"/>
          <w:kern w:val="0"/>
          <w:sz w:val="32"/>
          <w:szCs w:val="32"/>
        </w:rPr>
      </w:pPr>
      <w:r w:rsidRPr="00753989">
        <w:rPr>
          <w:rFonts w:ascii="仿宋" w:eastAsia="仿宋" w:hAnsi="仿宋" w:cs="黑体" w:hint="eastAsia"/>
          <w:color w:val="000000"/>
          <w:kern w:val="0"/>
          <w:sz w:val="32"/>
          <w:szCs w:val="32"/>
        </w:rPr>
        <w:t>二是坚持问题导向，维护妇女儿童合法权益。开展了婚姻家庭纠纷调解工作，开展了法律知识讲座，认真接待来信来访，开展了以“建设法治邵东·巾帼在行动”为主题的“三八妇女维权周”宣传活动、禁毒宣传活动，开展了《反家庭暴力法》专题培训及“巾帼暖人心·普法宣传十日行动”。</w:t>
      </w:r>
    </w:p>
    <w:p w:rsidR="004301EB" w:rsidRPr="00753989" w:rsidRDefault="004301EB" w:rsidP="004301EB">
      <w:pPr>
        <w:ind w:firstLineChars="250" w:firstLine="800"/>
        <w:rPr>
          <w:rFonts w:ascii="仿宋" w:eastAsia="仿宋" w:hAnsi="仿宋" w:cs="黑体"/>
          <w:color w:val="000000"/>
          <w:kern w:val="0"/>
          <w:sz w:val="32"/>
          <w:szCs w:val="32"/>
        </w:rPr>
      </w:pPr>
      <w:r w:rsidRPr="00753989">
        <w:rPr>
          <w:rFonts w:ascii="仿宋" w:eastAsia="仿宋" w:hAnsi="仿宋" w:cs="黑体" w:hint="eastAsia"/>
          <w:color w:val="000000"/>
          <w:kern w:val="0"/>
          <w:sz w:val="32"/>
          <w:szCs w:val="32"/>
        </w:rPr>
        <w:t>三是把握整体形势，优化妇女儿童发展环境。牵头开展了邵东市留守儿童关爱服务全国试点工作”、搭建线上线下“儿童之家”“儿童微家”，服务全市1.1万余名留守儿</w:t>
      </w:r>
      <w:r w:rsidRPr="00753989">
        <w:rPr>
          <w:rFonts w:ascii="仿宋" w:eastAsia="仿宋" w:hAnsi="仿宋" w:cs="黑体" w:hint="eastAsia"/>
          <w:color w:val="000000"/>
          <w:kern w:val="0"/>
          <w:sz w:val="32"/>
          <w:szCs w:val="32"/>
        </w:rPr>
        <w:lastRenderedPageBreak/>
        <w:t>童，“互联网＋”“党建引领，部门联动”“妇女组织+社会组织+专业服务+志愿服务”等关爱模式被全国妇联推介。切实推进了妇女儿童发展规划实施；真情帮助妇女脱贫致富，带动近500余名建档立卡贫困妇女脱贫。</w:t>
      </w:r>
    </w:p>
    <w:p w:rsidR="007D7440" w:rsidRDefault="00C83079" w:rsidP="007D7440">
      <w:pPr>
        <w:spacing w:line="520" w:lineRule="exact"/>
        <w:ind w:firstLineChars="192" w:firstLine="614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</w:t>
      </w:r>
      <w:r w:rsidR="007D7440">
        <w:rPr>
          <w:rFonts w:ascii="黑体" w:eastAsia="黑体" w:hAnsi="黑体" w:hint="eastAsia"/>
          <w:sz w:val="32"/>
          <w:szCs w:val="32"/>
        </w:rPr>
        <w:t>、存在的问题及原因</w:t>
      </w:r>
    </w:p>
    <w:p w:rsidR="004301EB" w:rsidRDefault="004301EB" w:rsidP="007D7440">
      <w:pPr>
        <w:spacing w:line="520" w:lineRule="exact"/>
        <w:ind w:firstLineChars="192" w:firstLine="614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创建的儿童之家、妇女之家对周边妇女儿童的服务领域有待进一步拓宽。</w:t>
      </w:r>
    </w:p>
    <w:p w:rsidR="007D7440" w:rsidRDefault="00C83079" w:rsidP="007D7440">
      <w:pPr>
        <w:spacing w:line="520" w:lineRule="exact"/>
        <w:ind w:firstLineChars="192" w:firstLine="614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</w:t>
      </w:r>
      <w:r w:rsidR="007D7440">
        <w:rPr>
          <w:rFonts w:ascii="黑体" w:eastAsia="黑体" w:hAnsi="黑体" w:hint="eastAsia"/>
          <w:sz w:val="32"/>
          <w:szCs w:val="32"/>
        </w:rPr>
        <w:t>、提高财政资金绩效的措施与建议</w:t>
      </w:r>
    </w:p>
    <w:p w:rsidR="00902839" w:rsidRPr="00753989" w:rsidRDefault="004301EB" w:rsidP="004301EB">
      <w:pPr>
        <w:spacing w:line="520" w:lineRule="exact"/>
        <w:ind w:firstLineChars="192" w:firstLine="614"/>
        <w:rPr>
          <w:rFonts w:ascii="仿宋" w:eastAsia="仿宋" w:hAnsi="仿宋" w:cs="黑体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市妇联要加大对基层妇联的指导与督促力度，充分发挥妇女儿童工作阵地的辐射带动作用。</w:t>
      </w:r>
    </w:p>
    <w:p w:rsidR="00902839" w:rsidRDefault="00902839" w:rsidP="00902839">
      <w:pPr>
        <w:rPr>
          <w:rFonts w:ascii="仿宋" w:eastAsia="仿宋" w:hAnsi="仿宋"/>
          <w:sz w:val="32"/>
          <w:szCs w:val="32"/>
        </w:rPr>
      </w:pPr>
    </w:p>
    <w:p w:rsidR="00753989" w:rsidRDefault="00753989" w:rsidP="00902839">
      <w:pPr>
        <w:rPr>
          <w:rFonts w:ascii="仿宋" w:eastAsia="仿宋" w:hAnsi="仿宋"/>
          <w:sz w:val="32"/>
          <w:szCs w:val="32"/>
        </w:rPr>
      </w:pPr>
    </w:p>
    <w:p w:rsidR="00753989" w:rsidRDefault="00753989" w:rsidP="00902839">
      <w:pPr>
        <w:rPr>
          <w:rFonts w:ascii="仿宋" w:eastAsia="仿宋" w:hAnsi="仿宋"/>
          <w:sz w:val="32"/>
          <w:szCs w:val="32"/>
        </w:rPr>
      </w:pPr>
    </w:p>
    <w:p w:rsidR="00753989" w:rsidRDefault="00753989" w:rsidP="00753989">
      <w:pPr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邵东市妇女联合会</w:t>
      </w:r>
    </w:p>
    <w:p w:rsidR="00753989" w:rsidRPr="00753989" w:rsidRDefault="00753989" w:rsidP="00753989">
      <w:pPr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2020年9月</w:t>
      </w:r>
    </w:p>
    <w:sectPr w:rsidR="00753989" w:rsidRPr="00753989" w:rsidSect="00152A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60809"/>
    <w:multiLevelType w:val="hybridMultilevel"/>
    <w:tmpl w:val="B128D506"/>
    <w:lvl w:ilvl="0" w:tplc="0624037E">
      <w:start w:val="1"/>
      <w:numFmt w:val="japaneseCounting"/>
      <w:lvlText w:val="%1、"/>
      <w:lvlJc w:val="left"/>
      <w:pPr>
        <w:ind w:left="1334" w:hanging="720"/>
      </w:pPr>
      <w:rPr>
        <w:rFonts w:ascii="黑体" w:eastAsia="黑体" w:hAnsi="黑体" w:cstheme="minorBidi"/>
      </w:rPr>
    </w:lvl>
    <w:lvl w:ilvl="1" w:tplc="04090019" w:tentative="1">
      <w:start w:val="1"/>
      <w:numFmt w:val="lowerLetter"/>
      <w:lvlText w:val="%2)"/>
      <w:lvlJc w:val="left"/>
      <w:pPr>
        <w:ind w:left="1454" w:hanging="420"/>
      </w:pPr>
    </w:lvl>
    <w:lvl w:ilvl="2" w:tplc="0409001B" w:tentative="1">
      <w:start w:val="1"/>
      <w:numFmt w:val="lowerRoman"/>
      <w:lvlText w:val="%3."/>
      <w:lvlJc w:val="right"/>
      <w:pPr>
        <w:ind w:left="1874" w:hanging="420"/>
      </w:pPr>
    </w:lvl>
    <w:lvl w:ilvl="3" w:tplc="0409000F" w:tentative="1">
      <w:start w:val="1"/>
      <w:numFmt w:val="decimal"/>
      <w:lvlText w:val="%4."/>
      <w:lvlJc w:val="left"/>
      <w:pPr>
        <w:ind w:left="2294" w:hanging="420"/>
      </w:pPr>
    </w:lvl>
    <w:lvl w:ilvl="4" w:tplc="04090019" w:tentative="1">
      <w:start w:val="1"/>
      <w:numFmt w:val="lowerLetter"/>
      <w:lvlText w:val="%5)"/>
      <w:lvlJc w:val="left"/>
      <w:pPr>
        <w:ind w:left="2714" w:hanging="420"/>
      </w:pPr>
    </w:lvl>
    <w:lvl w:ilvl="5" w:tplc="0409001B" w:tentative="1">
      <w:start w:val="1"/>
      <w:numFmt w:val="lowerRoman"/>
      <w:lvlText w:val="%6."/>
      <w:lvlJc w:val="right"/>
      <w:pPr>
        <w:ind w:left="3134" w:hanging="420"/>
      </w:pPr>
    </w:lvl>
    <w:lvl w:ilvl="6" w:tplc="0409000F" w:tentative="1">
      <w:start w:val="1"/>
      <w:numFmt w:val="decimal"/>
      <w:lvlText w:val="%7."/>
      <w:lvlJc w:val="left"/>
      <w:pPr>
        <w:ind w:left="3554" w:hanging="420"/>
      </w:pPr>
    </w:lvl>
    <w:lvl w:ilvl="7" w:tplc="04090019" w:tentative="1">
      <w:start w:val="1"/>
      <w:numFmt w:val="lowerLetter"/>
      <w:lvlText w:val="%8)"/>
      <w:lvlJc w:val="left"/>
      <w:pPr>
        <w:ind w:left="3974" w:hanging="420"/>
      </w:pPr>
    </w:lvl>
    <w:lvl w:ilvl="8" w:tplc="0409001B" w:tentative="1">
      <w:start w:val="1"/>
      <w:numFmt w:val="lowerRoman"/>
      <w:lvlText w:val="%9."/>
      <w:lvlJc w:val="right"/>
      <w:pPr>
        <w:ind w:left="4394" w:hanging="420"/>
      </w:pPr>
    </w:lvl>
  </w:abstractNum>
  <w:abstractNum w:abstractNumId="1">
    <w:nsid w:val="557A31B1"/>
    <w:multiLevelType w:val="singleLevel"/>
    <w:tmpl w:val="557A31B1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02839"/>
    <w:rsid w:val="00152A9E"/>
    <w:rsid w:val="0028794D"/>
    <w:rsid w:val="00426C47"/>
    <w:rsid w:val="004301EB"/>
    <w:rsid w:val="00753989"/>
    <w:rsid w:val="007649B0"/>
    <w:rsid w:val="007D7440"/>
    <w:rsid w:val="00902839"/>
    <w:rsid w:val="00A13709"/>
    <w:rsid w:val="00A860DC"/>
    <w:rsid w:val="00BA1C07"/>
    <w:rsid w:val="00C83079"/>
    <w:rsid w:val="00D7705F"/>
    <w:rsid w:val="00D97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A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99"/>
    <w:qFormat/>
    <w:rsid w:val="00902839"/>
    <w:pPr>
      <w:ind w:firstLineChars="200" w:firstLine="420"/>
    </w:pPr>
    <w:rPr>
      <w:rFonts w:ascii="Calibri" w:eastAsia="宋体" w:hAnsi="Calibri" w:cs="Times New Roman"/>
    </w:rPr>
  </w:style>
  <w:style w:type="paragraph" w:styleId="a3">
    <w:name w:val="List Paragraph"/>
    <w:basedOn w:val="a"/>
    <w:uiPriority w:val="34"/>
    <w:qFormat/>
    <w:rsid w:val="00D7705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0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184</Words>
  <Characters>1049</Characters>
  <Application>Microsoft Office Word</Application>
  <DocSecurity>0</DocSecurity>
  <Lines>8</Lines>
  <Paragraphs>2</Paragraphs>
  <ScaleCrop>false</ScaleCrop>
  <Company>CHINA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6</cp:revision>
  <dcterms:created xsi:type="dcterms:W3CDTF">2020-09-22T02:07:00Z</dcterms:created>
  <dcterms:modified xsi:type="dcterms:W3CDTF">2020-09-22T03:16:00Z</dcterms:modified>
</cp:coreProperties>
</file>