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C77" w:rsidRDefault="009A0CC7">
      <w:pPr>
        <w:spacing w:line="520" w:lineRule="exact"/>
        <w:jc w:val="both"/>
        <w:rPr>
          <w:rFonts w:ascii="方正大标宋简体" w:eastAsia="方正大标宋简体" w:cs="方正大标宋简体"/>
          <w:sz w:val="28"/>
          <w:szCs w:val="28"/>
        </w:rPr>
      </w:pPr>
      <w:r>
        <w:rPr>
          <w:rFonts w:hint="eastAsia"/>
        </w:rPr>
        <w:t xml:space="preserve">                     </w:t>
      </w:r>
      <w:r>
        <w:rPr>
          <w:rFonts w:hint="eastAsia"/>
          <w:sz w:val="24"/>
          <w:szCs w:val="24"/>
        </w:rPr>
        <w:t xml:space="preserve">      </w:t>
      </w:r>
      <w:r>
        <w:rPr>
          <w:rFonts w:ascii="方正大标宋简体" w:eastAsia="方正大标宋简体" w:cs="方正大标宋简体" w:hint="eastAsia"/>
          <w:sz w:val="28"/>
          <w:szCs w:val="28"/>
        </w:rPr>
        <w:t>建设项目拟作出审批意见公开</w:t>
      </w:r>
    </w:p>
    <w:p w:rsidR="00711C77" w:rsidRPr="009A0CC7" w:rsidRDefault="009A0CC7" w:rsidP="006E45B2">
      <w:pPr>
        <w:widowControl w:val="0"/>
        <w:spacing w:line="460" w:lineRule="exact"/>
        <w:ind w:firstLineChars="250" w:firstLine="600"/>
        <w:rPr>
          <w:sz w:val="24"/>
          <w:szCs w:val="24"/>
        </w:rPr>
      </w:pPr>
      <w:r w:rsidRPr="00A8501C">
        <w:rPr>
          <w:rFonts w:cs="宋体" w:hint="eastAsia"/>
          <w:sz w:val="24"/>
          <w:szCs w:val="24"/>
        </w:rPr>
        <w:t>经审议，我局拟批准</w:t>
      </w:r>
      <w:r w:rsidRPr="00A8501C">
        <w:rPr>
          <w:rFonts w:ascii="Times New Roman" w:hAnsi="Times New Roman" w:cs="Times New Roman" w:hint="eastAsia"/>
          <w:sz w:val="24"/>
          <w:szCs w:val="24"/>
        </w:rPr>
        <w:t>《</w:t>
      </w:r>
      <w:r w:rsidR="00A8501C" w:rsidRPr="00A8501C">
        <w:rPr>
          <w:rFonts w:ascii="宋体" w:hAnsi="宋体" w:cs="宋体" w:hint="eastAsia"/>
          <w:sz w:val="24"/>
          <w:szCs w:val="24"/>
        </w:rPr>
        <w:t>邵东生态产业园区域规划环境影响报告书</w:t>
      </w:r>
      <w:r w:rsidRPr="00A8501C">
        <w:rPr>
          <w:rFonts w:cs="宋体" w:hint="eastAsia"/>
          <w:sz w:val="24"/>
          <w:szCs w:val="24"/>
        </w:rPr>
        <w:t>》</w:t>
      </w:r>
      <w:r w:rsidRPr="009A0CC7">
        <w:rPr>
          <w:rFonts w:cs="宋体" w:hint="eastAsia"/>
          <w:sz w:val="24"/>
          <w:szCs w:val="24"/>
        </w:rPr>
        <w:t>，现将项目环评相关情况予以公示</w:t>
      </w:r>
      <w:r w:rsidRPr="009A0CC7">
        <w:rPr>
          <w:sz w:val="24"/>
          <w:szCs w:val="24"/>
        </w:rPr>
        <w:t>5</w:t>
      </w:r>
      <w:r w:rsidRPr="009A0CC7">
        <w:rPr>
          <w:rFonts w:cs="宋体" w:hint="eastAsia"/>
          <w:sz w:val="24"/>
          <w:szCs w:val="24"/>
        </w:rPr>
        <w:t>个工作日，如有意见，请在公示期内向我局来信来电进行反映。</w:t>
      </w:r>
    </w:p>
    <w:p w:rsidR="00711C77" w:rsidRDefault="009A0CC7">
      <w:pPr>
        <w:widowControl w:val="0"/>
        <w:spacing w:line="460" w:lineRule="exact"/>
        <w:rPr>
          <w:sz w:val="24"/>
          <w:szCs w:val="24"/>
        </w:rPr>
      </w:pPr>
      <w:r>
        <w:rPr>
          <w:rFonts w:cs="宋体" w:hint="eastAsia"/>
          <w:sz w:val="24"/>
          <w:szCs w:val="24"/>
        </w:rPr>
        <w:t>联系地址：邵东县兴和大道</w:t>
      </w:r>
      <w:r>
        <w:rPr>
          <w:sz w:val="24"/>
          <w:szCs w:val="24"/>
        </w:rPr>
        <w:t>419</w:t>
      </w:r>
      <w:r>
        <w:rPr>
          <w:rFonts w:cs="宋体" w:hint="eastAsia"/>
          <w:sz w:val="24"/>
          <w:szCs w:val="24"/>
        </w:rPr>
        <w:t>号</w:t>
      </w:r>
      <w:r>
        <w:rPr>
          <w:sz w:val="24"/>
          <w:szCs w:val="24"/>
        </w:rPr>
        <w:t xml:space="preserve">   </w:t>
      </w:r>
      <w:r>
        <w:rPr>
          <w:rFonts w:cs="宋体" w:hint="eastAsia"/>
          <w:sz w:val="24"/>
          <w:szCs w:val="24"/>
        </w:rPr>
        <w:t>邮编</w:t>
      </w:r>
      <w:r>
        <w:rPr>
          <w:sz w:val="24"/>
          <w:szCs w:val="24"/>
        </w:rPr>
        <w:t>422800</w:t>
      </w:r>
    </w:p>
    <w:p w:rsidR="00711C77" w:rsidRDefault="009A0CC7">
      <w:pPr>
        <w:widowControl w:val="0"/>
        <w:spacing w:line="460" w:lineRule="exact"/>
        <w:rPr>
          <w:sz w:val="24"/>
          <w:szCs w:val="24"/>
        </w:rPr>
      </w:pPr>
      <w:r>
        <w:rPr>
          <w:rFonts w:cs="宋体" w:hint="eastAsia"/>
          <w:sz w:val="24"/>
          <w:szCs w:val="24"/>
        </w:rPr>
        <w:t>联系电话：</w:t>
      </w:r>
      <w:r>
        <w:rPr>
          <w:sz w:val="24"/>
          <w:szCs w:val="24"/>
        </w:rPr>
        <w:t>0739-2720426</w:t>
      </w:r>
    </w:p>
    <w:p w:rsidR="00711C77" w:rsidRDefault="009A0CC7">
      <w:pPr>
        <w:widowControl w:val="0"/>
        <w:spacing w:line="460" w:lineRule="exact"/>
        <w:ind w:firstLineChars="200" w:firstLine="480"/>
        <w:rPr>
          <w:sz w:val="24"/>
          <w:szCs w:val="24"/>
        </w:rPr>
      </w:pPr>
      <w:r>
        <w:rPr>
          <w:rFonts w:cs="宋体" w:hint="eastAsia"/>
          <w:sz w:val="24"/>
          <w:szCs w:val="24"/>
        </w:rPr>
        <w:t>听证告知，依据《中华人民共和国行政许可法》，自公示之日起五个工作日内申请人、利害关系人可对以下拟作出的建设项目环境影响评价文件批复决定提出听证申请。</w:t>
      </w:r>
    </w:p>
    <w:p w:rsidR="00711C77" w:rsidRDefault="009A0CC7" w:rsidP="00E8653E">
      <w:pPr>
        <w:widowControl w:val="0"/>
        <w:spacing w:line="460" w:lineRule="exact"/>
        <w:ind w:left="240" w:hangingChars="100" w:hanging="240"/>
        <w:rPr>
          <w:rFonts w:cs="宋体"/>
          <w:sz w:val="24"/>
          <w:szCs w:val="24"/>
        </w:rPr>
      </w:pPr>
      <w:r>
        <w:rPr>
          <w:rFonts w:cs="宋体" w:hint="eastAsia"/>
          <w:sz w:val="24"/>
          <w:szCs w:val="24"/>
        </w:rPr>
        <w:t>项目名称：</w:t>
      </w:r>
      <w:r w:rsidR="00A8501C" w:rsidRPr="00A8501C">
        <w:rPr>
          <w:rFonts w:ascii="宋体" w:hAnsi="宋体" w:cs="宋体" w:hint="eastAsia"/>
          <w:sz w:val="24"/>
          <w:szCs w:val="24"/>
        </w:rPr>
        <w:t>邵东生态产业园区域规划环境影响报告书</w:t>
      </w:r>
    </w:p>
    <w:p w:rsidR="00711C77" w:rsidRDefault="009A0CC7">
      <w:pPr>
        <w:widowControl w:val="0"/>
        <w:spacing w:line="460" w:lineRule="exact"/>
        <w:rPr>
          <w:rFonts w:ascii="宋体" w:hAnsi="宋体" w:cs="宋体"/>
          <w:b/>
          <w:sz w:val="24"/>
          <w:szCs w:val="24"/>
        </w:rPr>
      </w:pPr>
      <w:r>
        <w:rPr>
          <w:rFonts w:cs="宋体" w:hint="eastAsia"/>
          <w:sz w:val="24"/>
          <w:szCs w:val="24"/>
        </w:rPr>
        <w:t xml:space="preserve"> </w:t>
      </w:r>
      <w:r>
        <w:rPr>
          <w:rFonts w:cs="宋体" w:hint="eastAsia"/>
          <w:sz w:val="24"/>
          <w:szCs w:val="24"/>
        </w:rPr>
        <w:t>建设地点</w:t>
      </w:r>
      <w:r>
        <w:rPr>
          <w:rFonts w:cs="宋体" w:hint="eastAsia"/>
          <w:sz w:val="24"/>
          <w:szCs w:val="24"/>
        </w:rPr>
        <w:t xml:space="preserve">:   </w:t>
      </w:r>
      <w:r w:rsidR="00A8501C" w:rsidRPr="00CF32E4">
        <w:rPr>
          <w:rFonts w:ascii="Georgia" w:hAnsi="Georgia" w:cs="宋体" w:hint="eastAsia"/>
          <w:sz w:val="28"/>
          <w:szCs w:val="28"/>
        </w:rPr>
        <w:t>湖南邵东</w:t>
      </w:r>
      <w:r w:rsidR="00A8501C">
        <w:rPr>
          <w:rFonts w:ascii="Georgia" w:hAnsi="Georgia" w:cs="宋体" w:hint="eastAsia"/>
          <w:sz w:val="28"/>
          <w:szCs w:val="28"/>
        </w:rPr>
        <w:t>市</w:t>
      </w:r>
      <w:r w:rsidRPr="00E8653E">
        <w:rPr>
          <w:rFonts w:cs="宋体" w:hint="eastAsia"/>
          <w:sz w:val="24"/>
          <w:szCs w:val="24"/>
        </w:rPr>
        <w:t xml:space="preserve"> </w:t>
      </w:r>
      <w:r>
        <w:rPr>
          <w:rFonts w:cs="宋体" w:hint="eastAsia"/>
          <w:sz w:val="24"/>
          <w:szCs w:val="24"/>
        </w:rPr>
        <w:t xml:space="preserve">                                                                             </w:t>
      </w:r>
      <w:r>
        <w:rPr>
          <w:rFonts w:hint="eastAsia"/>
          <w:sz w:val="24"/>
          <w:szCs w:val="24"/>
        </w:rPr>
        <w:t>建设单位：</w:t>
      </w:r>
      <w:r w:rsidR="00A8501C" w:rsidRPr="00CF32E4">
        <w:rPr>
          <w:rFonts w:ascii="Georgia" w:hAnsi="Georgia" w:cs="宋体" w:hint="eastAsia"/>
          <w:sz w:val="28"/>
          <w:szCs w:val="28"/>
        </w:rPr>
        <w:t>湖南邵东生态产业园开发建设投资有限责任公司</w:t>
      </w:r>
      <w:r w:rsidR="00E8653E" w:rsidRPr="00E8653E">
        <w:rPr>
          <w:rFonts w:ascii="Times New Roman" w:hAnsi="Times New Roman" w:cs="Times New Roman" w:hint="eastAsia"/>
          <w:sz w:val="24"/>
          <w:szCs w:val="24"/>
        </w:rPr>
        <w:t xml:space="preserve">        </w:t>
      </w:r>
      <w:r w:rsidR="00E8653E">
        <w:rPr>
          <w:rFonts w:ascii="Times New Roman" w:hAnsi="Times New Roman" w:cs="Times New Roman" w:hint="eastAsia"/>
          <w:szCs w:val="24"/>
        </w:rPr>
        <w:t xml:space="preserve"> </w:t>
      </w:r>
      <w:r>
        <w:rPr>
          <w:rFonts w:cs="宋体" w:hint="eastAsia"/>
          <w:sz w:val="24"/>
          <w:szCs w:val="24"/>
        </w:rPr>
        <w:t xml:space="preserve">                                                      </w:t>
      </w:r>
      <w:r>
        <w:rPr>
          <w:rFonts w:ascii="宋体" w:hAnsi="宋体" w:cs="宋体" w:hint="eastAsia"/>
          <w:b/>
          <w:sz w:val="24"/>
          <w:szCs w:val="24"/>
        </w:rPr>
        <w:t>环境影响评价机构：</w:t>
      </w:r>
      <w:r w:rsidR="00A8501C" w:rsidRPr="00CF32E4">
        <w:rPr>
          <w:rFonts w:ascii="Georgia" w:hAnsi="Georgia" w:cs="宋体" w:hint="eastAsia"/>
          <w:sz w:val="28"/>
          <w:szCs w:val="28"/>
        </w:rPr>
        <w:t>湖南景诚环境工程有限公司</w:t>
      </w:r>
    </w:p>
    <w:p w:rsidR="00711C77" w:rsidRDefault="009A0CC7">
      <w:pPr>
        <w:spacing w:line="520" w:lineRule="exact"/>
        <w:ind w:firstLineChars="200" w:firstLine="482"/>
        <w:rPr>
          <w:sz w:val="24"/>
          <w:szCs w:val="24"/>
        </w:rPr>
      </w:pPr>
      <w:r>
        <w:rPr>
          <w:rFonts w:ascii="宋体" w:hAnsi="宋体" w:cs="宋体" w:hint="eastAsia"/>
          <w:b/>
          <w:sz w:val="24"/>
          <w:szCs w:val="24"/>
        </w:rPr>
        <w:t>项目概况</w:t>
      </w:r>
      <w:r w:rsidR="00A8501C" w:rsidRPr="00A8501C">
        <w:rPr>
          <w:rFonts w:ascii="Times New Roman" w:hAnsi="Times New Roman" w:cs="Times New Roman"/>
          <w:sz w:val="24"/>
          <w:szCs w:val="24"/>
        </w:rPr>
        <w:t>邵东生态产业园位于邵东县城东部，包括里安综合区、兴隆工业区、桥口片区、黄陂桥片区及大新片区。里安综合区位于邵东生态产业园北部，桐江河以北，洛湛铁路以南，希望大道以东，雨台路以西。桥口片区位于邵东生态产业园东部，东至东部环线，西至虹桥路，南站至衡宝东路，北面临近南湖路。黄陂桥片区用地范围西起兴盛北路，东至雨台路，北至明星路，南达北岭路、景秀路，用地涉及黄陂桥乡部分区域。大新片区位于绿汀大道以东，水浒路以西，峦兴路以南，白新路以北。兴隆工业区东至互生路，西至桐江南路，南至茂盛大道，北至桐江南路。总占地面积</w:t>
      </w:r>
      <w:r w:rsidR="00A8501C" w:rsidRPr="00A8501C">
        <w:rPr>
          <w:rFonts w:ascii="Times New Roman" w:hAnsi="Times New Roman" w:cs="Times New Roman"/>
          <w:sz w:val="24"/>
          <w:szCs w:val="24"/>
          <w:lang w:bidi="en-US"/>
        </w:rPr>
        <w:t>3035.63</w:t>
      </w:r>
      <w:r w:rsidR="00A8501C" w:rsidRPr="00A8501C">
        <w:rPr>
          <w:rFonts w:ascii="Times New Roman" w:hAnsi="Times New Roman" w:cs="Times New Roman"/>
          <w:sz w:val="24"/>
          <w:szCs w:val="24"/>
        </w:rPr>
        <w:t xml:space="preserve"> </w:t>
      </w:r>
      <w:r w:rsidR="00A8501C" w:rsidRPr="00A8501C">
        <w:rPr>
          <w:rFonts w:ascii="Times New Roman" w:hAnsi="Times New Roman" w:cs="Times New Roman"/>
          <w:sz w:val="24"/>
          <w:szCs w:val="24"/>
          <w:lang w:bidi="en-US"/>
        </w:rPr>
        <w:t>hm</w:t>
      </w:r>
      <w:r w:rsidR="00A8501C" w:rsidRPr="00A8501C">
        <w:rPr>
          <w:rFonts w:ascii="Times New Roman" w:hAnsi="Times New Roman" w:cs="Times New Roman"/>
          <w:sz w:val="24"/>
          <w:szCs w:val="24"/>
          <w:vertAlign w:val="superscript"/>
          <w:lang w:bidi="en-US"/>
        </w:rPr>
        <w:t>2</w:t>
      </w:r>
      <w:r w:rsidR="00A8501C" w:rsidRPr="00A8501C">
        <w:rPr>
          <w:rFonts w:ascii="Times New Roman" w:hAnsi="Times New Roman" w:cs="Times New Roman"/>
          <w:sz w:val="24"/>
          <w:szCs w:val="24"/>
        </w:rPr>
        <w:t>。园区以加工贸易、五金、机械制造、电子工业、眼镜制造及相关配套产业为主导产业基地，以先进装备制造、电子信息等新兴产业及相关配套产业为新兴产业基地，以中小企业创新创业、企业孵化中心、中小企业的技术转移服务平台、信息服务平台等生产性服务业为创新服务业基地。</w:t>
      </w:r>
    </w:p>
    <w:p w:rsidR="00711C77" w:rsidRDefault="009A0CC7">
      <w:pPr>
        <w:spacing w:line="520" w:lineRule="exact"/>
        <w:ind w:firstLineChars="200" w:firstLine="480"/>
        <w:rPr>
          <w:rFonts w:cs="宋体"/>
          <w:sz w:val="24"/>
          <w:szCs w:val="24"/>
        </w:rPr>
      </w:pPr>
      <w:r>
        <w:rPr>
          <w:rFonts w:cs="宋体" w:hint="eastAsia"/>
          <w:sz w:val="24"/>
          <w:szCs w:val="24"/>
        </w:rPr>
        <w:t>主要环境影响及预防或者减轻不良环境影响的对策措施：</w:t>
      </w:r>
    </w:p>
    <w:p w:rsidR="00A8501C" w:rsidRPr="00A8501C" w:rsidRDefault="009A0CC7" w:rsidP="00A8501C">
      <w:pPr>
        <w:spacing w:line="360" w:lineRule="auto"/>
        <w:ind w:firstLine="360"/>
        <w:jc w:val="both"/>
        <w:rPr>
          <w:rFonts w:asciiTheme="minorEastAsia" w:eastAsiaTheme="minorEastAsia" w:hAnsiTheme="minorEastAsia" w:cs="Times New Roman"/>
          <w:sz w:val="24"/>
          <w:szCs w:val="24"/>
        </w:rPr>
      </w:pPr>
      <w:r w:rsidRPr="00A8501C">
        <w:rPr>
          <w:rFonts w:asciiTheme="minorEastAsia" w:eastAsiaTheme="minorEastAsia" w:hAnsiTheme="minorEastAsia" w:hint="eastAsia"/>
          <w:sz w:val="24"/>
          <w:szCs w:val="24"/>
        </w:rPr>
        <w:t xml:space="preserve">  </w:t>
      </w:r>
      <w:r w:rsidR="00A8501C" w:rsidRPr="00A8501C">
        <w:rPr>
          <w:rFonts w:asciiTheme="minorEastAsia" w:eastAsiaTheme="minorEastAsia" w:hAnsiTheme="minorEastAsia" w:cs="Times New Roman"/>
          <w:sz w:val="24"/>
          <w:szCs w:val="24"/>
        </w:rPr>
        <w:t>1、进一步优化规划布局。严格按照环评报告书提出的功能区规划进行建设，处理好园区工业、生活、配套服务等各功能的关系。</w:t>
      </w:r>
    </w:p>
    <w:p w:rsidR="00A8501C" w:rsidRPr="00A8501C" w:rsidRDefault="00A8501C" w:rsidP="00A8501C">
      <w:pPr>
        <w:spacing w:line="360" w:lineRule="auto"/>
        <w:ind w:firstLine="360"/>
        <w:jc w:val="both"/>
        <w:rPr>
          <w:rFonts w:asciiTheme="minorEastAsia" w:eastAsiaTheme="minorEastAsia" w:hAnsiTheme="minorEastAsia" w:cs="Times New Roman"/>
          <w:sz w:val="24"/>
          <w:szCs w:val="24"/>
        </w:rPr>
      </w:pPr>
      <w:r w:rsidRPr="00A8501C">
        <w:rPr>
          <w:rFonts w:asciiTheme="minorEastAsia" w:eastAsiaTheme="minorEastAsia" w:hAnsiTheme="minorEastAsia" w:cs="Times New Roman"/>
          <w:sz w:val="24"/>
          <w:szCs w:val="24"/>
        </w:rPr>
        <w:lastRenderedPageBreak/>
        <w:t>2、严格执行园区项目准入制度。入园项目必须符合园区总体发展规划、用地规划、环保规划及主导产业定位要求，不得引进报告书确定的限制入园、禁止入园项目。入园企业必须严格执行建设项目环境影响评价和“三同时”管理制度，推行清洁生产，确保污染物浓度、总量分别满足达标排放和总量控制要求。</w:t>
      </w:r>
    </w:p>
    <w:p w:rsidR="00A8501C" w:rsidRPr="00A8501C" w:rsidRDefault="00A8501C" w:rsidP="00A8501C">
      <w:pPr>
        <w:spacing w:line="360" w:lineRule="auto"/>
        <w:ind w:firstLine="360"/>
        <w:jc w:val="both"/>
        <w:rPr>
          <w:rFonts w:asciiTheme="minorEastAsia" w:eastAsiaTheme="minorEastAsia" w:hAnsiTheme="minorEastAsia" w:cs="Times New Roman"/>
          <w:sz w:val="24"/>
          <w:szCs w:val="24"/>
        </w:rPr>
      </w:pPr>
      <w:r w:rsidRPr="00A8501C">
        <w:rPr>
          <w:rFonts w:asciiTheme="minorEastAsia" w:eastAsiaTheme="minorEastAsia" w:hAnsiTheme="minorEastAsia" w:cs="Times New Roman"/>
          <w:sz w:val="24"/>
          <w:szCs w:val="24"/>
        </w:rPr>
        <w:t>3、按雨污分流制建设园区排水管网，雨水排入园区雨水管网，废水经污水管网系统收集后通过市政管网进入污水处理厂。桐江河以北片区污水排入邵东县城市污水处理厂，桐江河以南片区废水排入兴隆污水处理厂。加快园区截污、排污管网建设，污水处理厂配套管网建成后，各企业外排废水须达到《污水综合排放标准》 (GB8978-1996)中三级标准后纳入污水处理厂统一处理。</w:t>
      </w:r>
    </w:p>
    <w:p w:rsidR="00A8501C" w:rsidRPr="00A8501C" w:rsidRDefault="00A8501C" w:rsidP="00A8501C">
      <w:pPr>
        <w:spacing w:line="360" w:lineRule="auto"/>
        <w:ind w:firstLine="360"/>
        <w:jc w:val="both"/>
        <w:rPr>
          <w:rFonts w:asciiTheme="minorEastAsia" w:eastAsiaTheme="minorEastAsia" w:hAnsiTheme="minorEastAsia" w:cs="Times New Roman"/>
          <w:sz w:val="24"/>
          <w:szCs w:val="24"/>
          <w:lang w:bidi="zh-TW"/>
        </w:rPr>
      </w:pPr>
      <w:r w:rsidRPr="00A8501C">
        <w:rPr>
          <w:rFonts w:asciiTheme="minorEastAsia" w:eastAsiaTheme="minorEastAsia" w:hAnsiTheme="minorEastAsia" w:cs="Times New Roman"/>
          <w:sz w:val="24"/>
          <w:szCs w:val="24"/>
        </w:rPr>
        <w:t>4、</w:t>
      </w:r>
      <w:r w:rsidRPr="00A8501C">
        <w:rPr>
          <w:rFonts w:asciiTheme="minorEastAsia" w:eastAsiaTheme="minorEastAsia" w:hAnsiTheme="minorEastAsia" w:cs="Times New Roman"/>
          <w:sz w:val="24"/>
          <w:szCs w:val="24"/>
          <w:lang w:bidi="zh-TW"/>
        </w:rPr>
        <w:t>按要求采取大气污染物控制措施。加强施工期间扬尘控制管理。加强企业管理，对各企业有工艺废气产生的生产节点，应配罝废气收集与处理设施，确保达标排放。</w:t>
      </w:r>
    </w:p>
    <w:p w:rsidR="00A8501C" w:rsidRPr="00A8501C" w:rsidRDefault="00A8501C" w:rsidP="00A8501C">
      <w:pPr>
        <w:spacing w:line="360" w:lineRule="auto"/>
        <w:ind w:firstLine="360"/>
        <w:jc w:val="both"/>
        <w:rPr>
          <w:rFonts w:asciiTheme="minorEastAsia" w:eastAsiaTheme="minorEastAsia" w:hAnsiTheme="minorEastAsia" w:cs="Times New Roman"/>
          <w:sz w:val="24"/>
          <w:szCs w:val="24"/>
          <w:lang w:bidi="zh-TW"/>
        </w:rPr>
      </w:pPr>
      <w:r w:rsidRPr="00A8501C">
        <w:rPr>
          <w:rFonts w:asciiTheme="minorEastAsia" w:eastAsiaTheme="minorEastAsia" w:hAnsiTheme="minorEastAsia" w:cs="Times New Roman"/>
          <w:sz w:val="24"/>
          <w:szCs w:val="24"/>
        </w:rPr>
        <w:t>5、</w:t>
      </w:r>
      <w:r w:rsidRPr="00A8501C">
        <w:rPr>
          <w:rFonts w:asciiTheme="minorEastAsia" w:eastAsiaTheme="minorEastAsia" w:hAnsiTheme="minorEastAsia" w:cs="Times New Roman"/>
          <w:sz w:val="24"/>
          <w:szCs w:val="24"/>
          <w:lang w:bidi="zh-TW"/>
        </w:rPr>
        <w:t>加强园</w:t>
      </w:r>
      <w:r w:rsidRPr="00A8501C">
        <w:rPr>
          <w:rFonts w:asciiTheme="minorEastAsia" w:eastAsiaTheme="minorEastAsia" w:hAnsiTheme="minorEastAsia" w:cs="Times New Roman"/>
          <w:sz w:val="24"/>
          <w:szCs w:val="24"/>
          <w:lang w:bidi="en-US"/>
        </w:rPr>
        <w:t>区</w:t>
      </w:r>
      <w:r w:rsidRPr="00A8501C">
        <w:rPr>
          <w:rFonts w:asciiTheme="minorEastAsia" w:eastAsiaTheme="minorEastAsia" w:hAnsiTheme="minorEastAsia" w:cs="Times New Roman"/>
          <w:sz w:val="24"/>
          <w:szCs w:val="24"/>
          <w:lang w:bidi="zh-TW"/>
        </w:rPr>
        <w:t>噪声控制管理。加强施</w:t>
      </w:r>
      <w:r w:rsidRPr="00A8501C">
        <w:rPr>
          <w:rFonts w:asciiTheme="minorEastAsia" w:eastAsiaTheme="minorEastAsia" w:hAnsiTheme="minorEastAsia" w:cs="Times New Roman"/>
          <w:sz w:val="24"/>
          <w:szCs w:val="24"/>
          <w:lang w:bidi="en-US"/>
        </w:rPr>
        <w:t>工</w:t>
      </w:r>
      <w:r w:rsidRPr="00A8501C">
        <w:rPr>
          <w:rFonts w:asciiTheme="minorEastAsia" w:eastAsiaTheme="minorEastAsia" w:hAnsiTheme="minorEastAsia" w:cs="Times New Roman"/>
          <w:sz w:val="24"/>
          <w:szCs w:val="24"/>
          <w:lang w:bidi="zh-TW"/>
        </w:rPr>
        <w:t>期间管理，合理安排施工时间，园界噪声须达到《建筑施</w:t>
      </w:r>
      <w:r w:rsidRPr="00A8501C">
        <w:rPr>
          <w:rFonts w:asciiTheme="minorEastAsia" w:eastAsiaTheme="minorEastAsia" w:hAnsiTheme="minorEastAsia" w:cs="Times New Roman"/>
          <w:sz w:val="24"/>
          <w:szCs w:val="24"/>
          <w:lang w:bidi="en-US"/>
        </w:rPr>
        <w:t>工</w:t>
      </w:r>
      <w:r w:rsidRPr="00A8501C">
        <w:rPr>
          <w:rFonts w:asciiTheme="minorEastAsia" w:eastAsiaTheme="minorEastAsia" w:hAnsiTheme="minorEastAsia" w:cs="Times New Roman"/>
          <w:sz w:val="24"/>
          <w:szCs w:val="24"/>
          <w:lang w:bidi="zh-TW"/>
        </w:rPr>
        <w:t>场界环境噪声排放标准》</w:t>
      </w:r>
      <w:r w:rsidRPr="00A8501C">
        <w:rPr>
          <w:rFonts w:asciiTheme="minorEastAsia" w:eastAsiaTheme="minorEastAsia" w:hAnsiTheme="minorEastAsia" w:cs="Times New Roman"/>
          <w:sz w:val="24"/>
          <w:szCs w:val="24"/>
          <w:lang w:bidi="en-US"/>
        </w:rPr>
        <w:t xml:space="preserve"> </w:t>
      </w:r>
      <w:r w:rsidRPr="00A8501C">
        <w:rPr>
          <w:rFonts w:asciiTheme="minorEastAsia" w:eastAsiaTheme="minorEastAsia" w:hAnsiTheme="minorEastAsia" w:cs="Times New Roman"/>
          <w:sz w:val="24"/>
          <w:szCs w:val="24"/>
        </w:rPr>
        <w:t>(GB12523-2011)</w:t>
      </w:r>
      <w:r w:rsidRPr="00A8501C">
        <w:rPr>
          <w:rFonts w:asciiTheme="minorEastAsia" w:eastAsiaTheme="minorEastAsia" w:hAnsiTheme="minorEastAsia" w:cs="Times New Roman"/>
          <w:sz w:val="24"/>
          <w:szCs w:val="24"/>
          <w:lang w:bidi="zh-TW"/>
        </w:rPr>
        <w:t>限值。优化各企业的布局，加强园区绿化，有效降低噪声对外环境的影响。</w:t>
      </w:r>
    </w:p>
    <w:p w:rsidR="00A8501C" w:rsidRPr="00A8501C" w:rsidRDefault="00A8501C" w:rsidP="00A8501C">
      <w:pPr>
        <w:spacing w:line="360" w:lineRule="auto"/>
        <w:ind w:firstLine="360"/>
        <w:jc w:val="both"/>
        <w:rPr>
          <w:rFonts w:asciiTheme="minorEastAsia" w:eastAsiaTheme="minorEastAsia" w:hAnsiTheme="minorEastAsia" w:cs="Times New Roman"/>
          <w:sz w:val="24"/>
          <w:szCs w:val="24"/>
          <w:lang w:val="zh-TW" w:bidi="zh-TW"/>
        </w:rPr>
      </w:pPr>
      <w:r w:rsidRPr="00A8501C">
        <w:rPr>
          <w:rFonts w:asciiTheme="minorEastAsia" w:eastAsiaTheme="minorEastAsia" w:hAnsiTheme="minorEastAsia" w:cs="Times New Roman"/>
          <w:sz w:val="24"/>
          <w:szCs w:val="24"/>
          <w:lang w:val="zh-TW" w:bidi="zh-TW"/>
        </w:rPr>
        <w:t>6、做好工业固废和生活垃圾的分类收集、转运、综合利用和无害化处理，建立统一的固废收集、贮存、运输、综合利用和安全处</w:t>
      </w:r>
      <w:r w:rsidRPr="00A8501C">
        <w:rPr>
          <w:rFonts w:asciiTheme="minorEastAsia" w:eastAsiaTheme="minorEastAsia" w:hAnsiTheme="minorEastAsia" w:cs="Times New Roman"/>
          <w:sz w:val="24"/>
          <w:szCs w:val="24"/>
          <w:lang w:bidi="en-US"/>
        </w:rPr>
        <w:t>置</w:t>
      </w:r>
      <w:r w:rsidRPr="00A8501C">
        <w:rPr>
          <w:rFonts w:asciiTheme="minorEastAsia" w:eastAsiaTheme="minorEastAsia" w:hAnsiTheme="minorEastAsia" w:cs="Times New Roman"/>
          <w:sz w:val="24"/>
          <w:szCs w:val="24"/>
          <w:lang w:val="zh-TW" w:bidi="zh-TW"/>
        </w:rPr>
        <w:t>的运营管理体系。推行清洁生产，减少固体废物产生量，加强固体废物的资源化进程，提高综合利用率；规范固体废物处理措施，对工业企业产生的固体废物特别是危险固废应按国家有关规定综合利用或妥善处</w:t>
      </w:r>
      <w:r w:rsidRPr="00A8501C">
        <w:rPr>
          <w:rFonts w:asciiTheme="minorEastAsia" w:eastAsiaTheme="minorEastAsia" w:hAnsiTheme="minorEastAsia" w:cs="Times New Roman"/>
          <w:sz w:val="24"/>
          <w:szCs w:val="24"/>
          <w:lang w:bidi="en-US"/>
        </w:rPr>
        <w:t>置，</w:t>
      </w:r>
      <w:r w:rsidRPr="00A8501C">
        <w:rPr>
          <w:rFonts w:asciiTheme="minorEastAsia" w:eastAsiaTheme="minorEastAsia" w:hAnsiTheme="minorEastAsia" w:cs="Times New Roman"/>
          <w:sz w:val="24"/>
          <w:szCs w:val="24"/>
          <w:lang w:val="zh-TW" w:bidi="zh-TW"/>
        </w:rPr>
        <w:t>严防二次污染</w:t>
      </w:r>
      <w:r w:rsidRPr="00A8501C">
        <w:rPr>
          <w:rFonts w:asciiTheme="minorEastAsia" w:eastAsiaTheme="minorEastAsia" w:hAnsiTheme="minorEastAsia" w:cs="Times New Roman"/>
          <w:sz w:val="24"/>
          <w:szCs w:val="24"/>
          <w:lang w:bidi="en-US"/>
        </w:rPr>
        <w:t>。</w:t>
      </w:r>
    </w:p>
    <w:p w:rsidR="00A8501C" w:rsidRPr="00A8501C" w:rsidRDefault="00A8501C" w:rsidP="00A8501C">
      <w:pPr>
        <w:spacing w:line="360" w:lineRule="auto"/>
        <w:ind w:firstLine="360"/>
        <w:jc w:val="both"/>
        <w:rPr>
          <w:rFonts w:asciiTheme="minorEastAsia" w:eastAsiaTheme="minorEastAsia" w:hAnsiTheme="minorEastAsia" w:cs="Times New Roman"/>
          <w:sz w:val="24"/>
          <w:szCs w:val="24"/>
          <w:lang w:val="zh-TW" w:bidi="zh-TW"/>
        </w:rPr>
      </w:pPr>
      <w:r w:rsidRPr="00A8501C">
        <w:rPr>
          <w:rFonts w:asciiTheme="minorEastAsia" w:eastAsiaTheme="minorEastAsia" w:hAnsiTheme="minorEastAsia" w:cs="Times New Roman"/>
          <w:sz w:val="24"/>
          <w:szCs w:val="24"/>
          <w:lang w:val="zh-TW" w:bidi="zh-TW"/>
        </w:rPr>
        <w:t>7、园区要建立专职的环境监督管理机构，采取防范环境风险事故措施，严防环境风险事故发生</w:t>
      </w:r>
      <w:r w:rsidRPr="00A8501C">
        <w:rPr>
          <w:rFonts w:asciiTheme="minorEastAsia" w:eastAsiaTheme="minorEastAsia" w:hAnsiTheme="minorEastAsia" w:cs="Times New Roman"/>
          <w:sz w:val="24"/>
          <w:szCs w:val="24"/>
          <w:lang w:bidi="en-US"/>
        </w:rPr>
        <w:t>。</w:t>
      </w:r>
    </w:p>
    <w:p w:rsidR="00A8501C" w:rsidRPr="00A8501C" w:rsidRDefault="00A8501C" w:rsidP="00A8501C">
      <w:pPr>
        <w:spacing w:line="360" w:lineRule="auto"/>
        <w:ind w:firstLine="360"/>
        <w:jc w:val="both"/>
        <w:rPr>
          <w:rFonts w:asciiTheme="minorEastAsia" w:eastAsiaTheme="minorEastAsia" w:hAnsiTheme="minorEastAsia" w:cs="Times New Roman"/>
          <w:sz w:val="24"/>
          <w:szCs w:val="24"/>
          <w:lang w:val="zh-TW" w:bidi="zh-TW"/>
        </w:rPr>
      </w:pPr>
      <w:r w:rsidRPr="00A8501C">
        <w:rPr>
          <w:rFonts w:asciiTheme="minorEastAsia" w:eastAsiaTheme="minorEastAsia" w:hAnsiTheme="minorEastAsia" w:cs="Times New Roman"/>
          <w:sz w:val="24"/>
          <w:szCs w:val="24"/>
          <w:lang w:val="zh-TW" w:bidi="zh-TW"/>
        </w:rPr>
        <w:t>8、做好建设期的生态保护和水土保持工作。落实生态环境的保护、恢复和补偿措施，对土石方开挖、堆存及回填要实施围挡、护坡等措施，裸露地及时恢复植被，防止水土流失</w:t>
      </w:r>
      <w:r w:rsidRPr="00A8501C">
        <w:rPr>
          <w:rFonts w:asciiTheme="minorEastAsia" w:eastAsiaTheme="minorEastAsia" w:hAnsiTheme="minorEastAsia" w:cs="Times New Roman"/>
          <w:sz w:val="24"/>
          <w:szCs w:val="24"/>
          <w:lang w:bidi="en-US"/>
        </w:rPr>
        <w:t>。</w:t>
      </w:r>
    </w:p>
    <w:p w:rsidR="00A8501C" w:rsidRPr="00A8501C" w:rsidRDefault="00A8501C" w:rsidP="00A8501C">
      <w:pPr>
        <w:spacing w:line="360" w:lineRule="auto"/>
        <w:ind w:firstLine="360"/>
        <w:jc w:val="both"/>
        <w:rPr>
          <w:rFonts w:asciiTheme="minorEastAsia" w:eastAsiaTheme="minorEastAsia" w:hAnsiTheme="minorEastAsia" w:cs="Times New Roman"/>
          <w:sz w:val="24"/>
          <w:szCs w:val="24"/>
          <w:lang w:bidi="zh-TW"/>
        </w:rPr>
      </w:pPr>
      <w:r w:rsidRPr="00A8501C">
        <w:rPr>
          <w:rFonts w:asciiTheme="minorEastAsia" w:eastAsiaTheme="minorEastAsia" w:hAnsiTheme="minorEastAsia" w:cs="Times New Roman"/>
          <w:sz w:val="24"/>
          <w:szCs w:val="24"/>
          <w:lang w:bidi="zh-TW"/>
        </w:rPr>
        <w:t>9、严格执行园区污染总量控制要求，全面控制大气、水环境污染排放量。污染物总量控制指标：COD：1414.2 t/a，氨氮：226.3 t/a，SO</w:t>
      </w:r>
      <w:r w:rsidRPr="00A8501C">
        <w:rPr>
          <w:rFonts w:asciiTheme="minorEastAsia" w:eastAsiaTheme="minorEastAsia" w:hAnsiTheme="minorEastAsia" w:cs="Times New Roman"/>
          <w:sz w:val="24"/>
          <w:szCs w:val="24"/>
          <w:vertAlign w:val="subscript"/>
          <w:lang w:bidi="zh-TW"/>
        </w:rPr>
        <w:t>2</w:t>
      </w:r>
      <w:r w:rsidRPr="00A8501C">
        <w:rPr>
          <w:rFonts w:asciiTheme="minorEastAsia" w:eastAsiaTheme="minorEastAsia" w:hAnsiTheme="minorEastAsia" w:cs="Times New Roman"/>
          <w:sz w:val="24"/>
          <w:szCs w:val="24"/>
          <w:lang w:bidi="zh-TW"/>
        </w:rPr>
        <w:t>：35.65t/a，NO</w:t>
      </w:r>
      <w:r w:rsidRPr="00A8501C">
        <w:rPr>
          <w:rFonts w:asciiTheme="minorEastAsia" w:eastAsiaTheme="minorEastAsia" w:hAnsiTheme="minorEastAsia" w:cs="Times New Roman"/>
          <w:sz w:val="24"/>
          <w:szCs w:val="24"/>
          <w:vertAlign w:val="subscript"/>
          <w:lang w:bidi="zh-TW"/>
        </w:rPr>
        <w:t>X</w:t>
      </w:r>
      <w:r w:rsidRPr="00A8501C">
        <w:rPr>
          <w:rFonts w:asciiTheme="minorEastAsia" w:eastAsiaTheme="minorEastAsia" w:hAnsiTheme="minorEastAsia" w:cs="Times New Roman"/>
          <w:sz w:val="24"/>
          <w:szCs w:val="24"/>
          <w:lang w:bidi="zh-TW"/>
        </w:rPr>
        <w:t>：162.5 t/a，</w:t>
      </w:r>
      <w:proofErr w:type="spellStart"/>
      <w:r w:rsidRPr="00A8501C">
        <w:rPr>
          <w:rFonts w:asciiTheme="minorEastAsia" w:eastAsiaTheme="minorEastAsia" w:hAnsiTheme="minorEastAsia" w:cs="Times New Roman"/>
          <w:sz w:val="24"/>
          <w:szCs w:val="24"/>
          <w:lang w:bidi="zh-TW"/>
        </w:rPr>
        <w:t>VOCs</w:t>
      </w:r>
      <w:proofErr w:type="spellEnd"/>
      <w:r w:rsidRPr="00A8501C">
        <w:rPr>
          <w:rFonts w:asciiTheme="minorEastAsia" w:eastAsiaTheme="minorEastAsia" w:hAnsiTheme="minorEastAsia" w:cs="Times New Roman"/>
          <w:sz w:val="24"/>
          <w:szCs w:val="24"/>
          <w:lang w:bidi="zh-TW"/>
        </w:rPr>
        <w:t>：101.28 t/a。</w:t>
      </w:r>
    </w:p>
    <w:p w:rsidR="00711C77" w:rsidRDefault="00711C77" w:rsidP="00A8501C">
      <w:pPr>
        <w:adjustRightInd/>
        <w:snapToGrid/>
        <w:spacing w:line="480" w:lineRule="exact"/>
        <w:jc w:val="both"/>
        <w:rPr>
          <w:rFonts w:ascii="Times New Roman" w:hAnsi="Times New Roman" w:cs="Times New Roman"/>
          <w:color w:val="000000"/>
          <w:sz w:val="24"/>
          <w:szCs w:val="24"/>
        </w:rPr>
      </w:pPr>
    </w:p>
    <w:p w:rsidR="00711C77" w:rsidRDefault="00711C77">
      <w:pPr>
        <w:spacing w:line="520" w:lineRule="exact"/>
        <w:rPr>
          <w:sz w:val="24"/>
          <w:szCs w:val="24"/>
        </w:rPr>
      </w:pPr>
    </w:p>
    <w:p w:rsidR="00711C77" w:rsidRDefault="009A0CC7">
      <w:pPr>
        <w:widowControl w:val="0"/>
        <w:adjustRightInd/>
        <w:snapToGrid/>
        <w:spacing w:line="500" w:lineRule="exact"/>
        <w:jc w:val="both"/>
        <w:rPr>
          <w:rFonts w:ascii="Times New Roman" w:hAnsi="Times New Roman" w:cs="Times New Roman"/>
          <w:sz w:val="24"/>
          <w:szCs w:val="24"/>
        </w:rPr>
      </w:pPr>
      <w:r>
        <w:rPr>
          <w:rFonts w:hint="eastAsia"/>
          <w:sz w:val="24"/>
          <w:szCs w:val="24"/>
        </w:rPr>
        <w:t xml:space="preserve">                                    </w:t>
      </w:r>
      <w:r>
        <w:rPr>
          <w:rFonts w:hint="eastAsia"/>
          <w:sz w:val="28"/>
          <w:szCs w:val="28"/>
        </w:rPr>
        <w:t xml:space="preserve">                      </w:t>
      </w:r>
      <w:r>
        <w:rPr>
          <w:rFonts w:hint="eastAsia"/>
          <w:sz w:val="24"/>
          <w:szCs w:val="24"/>
        </w:rPr>
        <w:t xml:space="preserve">          </w:t>
      </w:r>
    </w:p>
    <w:p w:rsidR="00711C77" w:rsidRDefault="00711C77">
      <w:pPr>
        <w:spacing w:line="520" w:lineRule="exact"/>
        <w:rPr>
          <w:rFonts w:ascii="Times New Roman" w:hAnsi="Times New Roman" w:cs="Times New Roman"/>
          <w:sz w:val="24"/>
          <w:szCs w:val="24"/>
        </w:rPr>
      </w:pPr>
    </w:p>
    <w:p w:rsidR="00711C77" w:rsidRDefault="009A0CC7">
      <w:pPr>
        <w:spacing w:line="520" w:lineRule="exact"/>
      </w:pPr>
      <w:r>
        <w:rPr>
          <w:rFonts w:hint="eastAsia"/>
          <w:sz w:val="24"/>
          <w:szCs w:val="24"/>
        </w:rPr>
        <w:t xml:space="preserve">                                                                                                       </w:t>
      </w:r>
      <w:r>
        <w:rPr>
          <w:rFonts w:hint="eastAsia"/>
        </w:rPr>
        <w:t xml:space="preserve">                                              </w:t>
      </w:r>
      <w:r>
        <w:rPr>
          <w:rFonts w:hint="eastAsia"/>
          <w:sz w:val="28"/>
          <w:szCs w:val="28"/>
        </w:rPr>
        <w:t xml:space="preserve">                                                                 </w:t>
      </w:r>
      <w:r>
        <w:rPr>
          <w:rFonts w:hint="eastAsia"/>
          <w:sz w:val="24"/>
        </w:rPr>
        <w:t xml:space="preserve">    </w:t>
      </w:r>
      <w:r>
        <w:rPr>
          <w:rFonts w:hint="eastAsia"/>
          <w:sz w:val="28"/>
          <w:szCs w:val="28"/>
        </w:rPr>
        <w:t xml:space="preserve">                                                                                          </w:t>
      </w:r>
      <w:r>
        <w:rPr>
          <w:rFonts w:hint="eastAsia"/>
          <w:sz w:val="24"/>
          <w:szCs w:val="24"/>
        </w:rPr>
        <w:t xml:space="preserve">                        </w:t>
      </w:r>
      <w:r>
        <w:rPr>
          <w:rFonts w:hint="eastAsia"/>
        </w:rPr>
        <w:t xml:space="preserve">                                                                                                                                                                                                                        </w:t>
      </w:r>
    </w:p>
    <w:sectPr w:rsidR="00711C77" w:rsidSect="00711C7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F18" w:rsidRDefault="000E6F18" w:rsidP="009B3307">
      <w:pPr>
        <w:spacing w:line="240" w:lineRule="auto"/>
      </w:pPr>
      <w:r>
        <w:separator/>
      </w:r>
    </w:p>
  </w:endnote>
  <w:endnote w:type="continuationSeparator" w:id="0">
    <w:p w:rsidR="000E6F18" w:rsidRDefault="000E6F18" w:rsidP="009B33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大标宋简体">
    <w:altName w:val="微软雅黑"/>
    <w:charset w:val="86"/>
    <w:family w:val="auto"/>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F18" w:rsidRDefault="000E6F18" w:rsidP="009B3307">
      <w:pPr>
        <w:spacing w:line="240" w:lineRule="auto"/>
      </w:pPr>
      <w:r>
        <w:separator/>
      </w:r>
    </w:p>
  </w:footnote>
  <w:footnote w:type="continuationSeparator" w:id="0">
    <w:p w:rsidR="000E6F18" w:rsidRDefault="000E6F18" w:rsidP="009B330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oNotTrackMoves/>
  <w:defaultTabStop w:val="720"/>
  <w:doNotHyphenateCaps/>
  <w:noPunctuationKerning/>
  <w:characterSpacingControl w:val="doNotCompress"/>
  <w:noLineBreaksAfter w:lang="zh-CN" w:val="$([{£¥·‘“〈《「『【〔〖〝﹙﹛﹝＄（．［｛￡￥"/>
  <w:noLineBreaksBefore w:lang="zh-CN" w:val="!%),.:;&gt;?]}¢¨°·ˇˉ―‖’”…‰′″›℃∶、。〃〉》」』】〕〗〞︶︺︾﹀﹄﹚﹜﹞！＂％＇），．：；？］｀｜｝～￠"/>
  <w:doNotValidateAgainstSchema/>
  <w:doNotDemarcateInvalidXml/>
  <w:hdrShapeDefaults>
    <o:shapedefaults v:ext="edit" spidmax="8194"/>
  </w:hdrShapeDefaults>
  <w:footnotePr>
    <w:footnote w:id="-1"/>
    <w:footnote w:id="0"/>
  </w:footnotePr>
  <w:endnotePr>
    <w:endnote w:id="-1"/>
    <w:endnote w:id="0"/>
  </w:endnotePr>
  <w:compat>
    <w:doNotExpandShiftReturn/>
    <w:useFELayout/>
    <w:underlineTabInNumList/>
  </w:compat>
  <w:rsids>
    <w:rsidRoot w:val="004C3B00"/>
    <w:rsid w:val="00004063"/>
    <w:rsid w:val="000B3D09"/>
    <w:rsid w:val="000B46CC"/>
    <w:rsid w:val="000C1BE1"/>
    <w:rsid w:val="000E6F18"/>
    <w:rsid w:val="00154853"/>
    <w:rsid w:val="001602E0"/>
    <w:rsid w:val="00176DFB"/>
    <w:rsid w:val="001C1180"/>
    <w:rsid w:val="001F4094"/>
    <w:rsid w:val="001F65F7"/>
    <w:rsid w:val="002062B7"/>
    <w:rsid w:val="00206748"/>
    <w:rsid w:val="00260B7E"/>
    <w:rsid w:val="0027558B"/>
    <w:rsid w:val="002C5553"/>
    <w:rsid w:val="002D4247"/>
    <w:rsid w:val="002E3FE7"/>
    <w:rsid w:val="002F6A4C"/>
    <w:rsid w:val="002F76A2"/>
    <w:rsid w:val="00306138"/>
    <w:rsid w:val="003138CB"/>
    <w:rsid w:val="00323B43"/>
    <w:rsid w:val="0034271E"/>
    <w:rsid w:val="00353D7E"/>
    <w:rsid w:val="003715D6"/>
    <w:rsid w:val="003776A6"/>
    <w:rsid w:val="003C0F57"/>
    <w:rsid w:val="003D37D8"/>
    <w:rsid w:val="003E141A"/>
    <w:rsid w:val="003F5497"/>
    <w:rsid w:val="00402760"/>
    <w:rsid w:val="004108E3"/>
    <w:rsid w:val="00414627"/>
    <w:rsid w:val="00420C28"/>
    <w:rsid w:val="00421430"/>
    <w:rsid w:val="004358AB"/>
    <w:rsid w:val="00446493"/>
    <w:rsid w:val="00472D15"/>
    <w:rsid w:val="0048696A"/>
    <w:rsid w:val="004C3B00"/>
    <w:rsid w:val="004C531D"/>
    <w:rsid w:val="004D3C8A"/>
    <w:rsid w:val="004D3CC0"/>
    <w:rsid w:val="004E724E"/>
    <w:rsid w:val="005072C8"/>
    <w:rsid w:val="00512F16"/>
    <w:rsid w:val="005323E7"/>
    <w:rsid w:val="00550F62"/>
    <w:rsid w:val="005730CB"/>
    <w:rsid w:val="00581E92"/>
    <w:rsid w:val="005A22C9"/>
    <w:rsid w:val="005A3C8D"/>
    <w:rsid w:val="005B371D"/>
    <w:rsid w:val="005C0888"/>
    <w:rsid w:val="005C5ED6"/>
    <w:rsid w:val="00600262"/>
    <w:rsid w:val="0061429D"/>
    <w:rsid w:val="00615C3A"/>
    <w:rsid w:val="00680411"/>
    <w:rsid w:val="006825A1"/>
    <w:rsid w:val="006874F2"/>
    <w:rsid w:val="006A6747"/>
    <w:rsid w:val="006E45B2"/>
    <w:rsid w:val="00711C77"/>
    <w:rsid w:val="0072082B"/>
    <w:rsid w:val="007355A5"/>
    <w:rsid w:val="007570BB"/>
    <w:rsid w:val="00784FBD"/>
    <w:rsid w:val="00795A5F"/>
    <w:rsid w:val="0079628E"/>
    <w:rsid w:val="007A4B7F"/>
    <w:rsid w:val="007B2CD7"/>
    <w:rsid w:val="007C6C8C"/>
    <w:rsid w:val="007D3EF5"/>
    <w:rsid w:val="007D6211"/>
    <w:rsid w:val="007E7464"/>
    <w:rsid w:val="007F2733"/>
    <w:rsid w:val="00805855"/>
    <w:rsid w:val="00833BD7"/>
    <w:rsid w:val="00835949"/>
    <w:rsid w:val="00851AAE"/>
    <w:rsid w:val="00857189"/>
    <w:rsid w:val="008B7726"/>
    <w:rsid w:val="008C5D7A"/>
    <w:rsid w:val="008F3158"/>
    <w:rsid w:val="00932130"/>
    <w:rsid w:val="00937DD3"/>
    <w:rsid w:val="00956867"/>
    <w:rsid w:val="00970950"/>
    <w:rsid w:val="00972691"/>
    <w:rsid w:val="009A0CC7"/>
    <w:rsid w:val="009B10BF"/>
    <w:rsid w:val="009B3307"/>
    <w:rsid w:val="009B4FED"/>
    <w:rsid w:val="009B6999"/>
    <w:rsid w:val="009B6FE2"/>
    <w:rsid w:val="009C46D5"/>
    <w:rsid w:val="009D63A1"/>
    <w:rsid w:val="00A010BE"/>
    <w:rsid w:val="00A10362"/>
    <w:rsid w:val="00A33BDB"/>
    <w:rsid w:val="00A41C7F"/>
    <w:rsid w:val="00A44012"/>
    <w:rsid w:val="00A460FC"/>
    <w:rsid w:val="00A51497"/>
    <w:rsid w:val="00A54483"/>
    <w:rsid w:val="00A7198F"/>
    <w:rsid w:val="00A72520"/>
    <w:rsid w:val="00A8501C"/>
    <w:rsid w:val="00A94A91"/>
    <w:rsid w:val="00A97EEC"/>
    <w:rsid w:val="00AA01D6"/>
    <w:rsid w:val="00AC37C0"/>
    <w:rsid w:val="00B0093D"/>
    <w:rsid w:val="00B176B6"/>
    <w:rsid w:val="00B322C3"/>
    <w:rsid w:val="00B43696"/>
    <w:rsid w:val="00B56FF8"/>
    <w:rsid w:val="00BA1128"/>
    <w:rsid w:val="00BC3878"/>
    <w:rsid w:val="00BD5939"/>
    <w:rsid w:val="00C02999"/>
    <w:rsid w:val="00C02F32"/>
    <w:rsid w:val="00C039E3"/>
    <w:rsid w:val="00C24BFF"/>
    <w:rsid w:val="00C43C03"/>
    <w:rsid w:val="00C45F2F"/>
    <w:rsid w:val="00C53693"/>
    <w:rsid w:val="00C85DFB"/>
    <w:rsid w:val="00CA2C05"/>
    <w:rsid w:val="00CA4D3E"/>
    <w:rsid w:val="00CB6BAB"/>
    <w:rsid w:val="00CD14FC"/>
    <w:rsid w:val="00CF6094"/>
    <w:rsid w:val="00D34087"/>
    <w:rsid w:val="00D35066"/>
    <w:rsid w:val="00D43FA5"/>
    <w:rsid w:val="00D53A4E"/>
    <w:rsid w:val="00D573C2"/>
    <w:rsid w:val="00D913C0"/>
    <w:rsid w:val="00DE6BD1"/>
    <w:rsid w:val="00E15660"/>
    <w:rsid w:val="00E3617B"/>
    <w:rsid w:val="00E57973"/>
    <w:rsid w:val="00E8653E"/>
    <w:rsid w:val="00E92DB0"/>
    <w:rsid w:val="00EA4714"/>
    <w:rsid w:val="00EE0925"/>
    <w:rsid w:val="00F03FAC"/>
    <w:rsid w:val="00F10CB9"/>
    <w:rsid w:val="00F40126"/>
    <w:rsid w:val="00F6137D"/>
    <w:rsid w:val="00F7706B"/>
    <w:rsid w:val="00F93AA2"/>
    <w:rsid w:val="00FA4B9E"/>
    <w:rsid w:val="00FA6183"/>
    <w:rsid w:val="00FC32F1"/>
    <w:rsid w:val="00FD21E2"/>
    <w:rsid w:val="00FE1E33"/>
    <w:rsid w:val="00FF00EC"/>
    <w:rsid w:val="015D3742"/>
    <w:rsid w:val="01A1354A"/>
    <w:rsid w:val="02385CEB"/>
    <w:rsid w:val="03193A9C"/>
    <w:rsid w:val="03B46906"/>
    <w:rsid w:val="045D707C"/>
    <w:rsid w:val="0499188D"/>
    <w:rsid w:val="055118F8"/>
    <w:rsid w:val="05F8087B"/>
    <w:rsid w:val="065E4293"/>
    <w:rsid w:val="08FE2D21"/>
    <w:rsid w:val="0BA44B90"/>
    <w:rsid w:val="0C7A2837"/>
    <w:rsid w:val="0CC63425"/>
    <w:rsid w:val="0E383C72"/>
    <w:rsid w:val="0E557029"/>
    <w:rsid w:val="0F916EEA"/>
    <w:rsid w:val="124A7798"/>
    <w:rsid w:val="131B5AAF"/>
    <w:rsid w:val="141C2BD8"/>
    <w:rsid w:val="15466A07"/>
    <w:rsid w:val="15681B2D"/>
    <w:rsid w:val="15C81897"/>
    <w:rsid w:val="16E040FF"/>
    <w:rsid w:val="17001BEA"/>
    <w:rsid w:val="191159F3"/>
    <w:rsid w:val="19B13B5A"/>
    <w:rsid w:val="1A0E2D98"/>
    <w:rsid w:val="1A735F8C"/>
    <w:rsid w:val="1A825BA6"/>
    <w:rsid w:val="1CD34C2F"/>
    <w:rsid w:val="1E480D6F"/>
    <w:rsid w:val="1EC25053"/>
    <w:rsid w:val="1F181872"/>
    <w:rsid w:val="20152E68"/>
    <w:rsid w:val="20837BFB"/>
    <w:rsid w:val="20B37B29"/>
    <w:rsid w:val="220D4669"/>
    <w:rsid w:val="22226581"/>
    <w:rsid w:val="2225624E"/>
    <w:rsid w:val="23C456FD"/>
    <w:rsid w:val="23FC78AD"/>
    <w:rsid w:val="245409D1"/>
    <w:rsid w:val="25743D65"/>
    <w:rsid w:val="272A08AB"/>
    <w:rsid w:val="28117997"/>
    <w:rsid w:val="291E3429"/>
    <w:rsid w:val="2ADD3DE8"/>
    <w:rsid w:val="2B4D1C90"/>
    <w:rsid w:val="2B625622"/>
    <w:rsid w:val="2BD84DB5"/>
    <w:rsid w:val="2CD70CBE"/>
    <w:rsid w:val="2D3C4290"/>
    <w:rsid w:val="2DDB1B50"/>
    <w:rsid w:val="2E0A13A1"/>
    <w:rsid w:val="2F1B2792"/>
    <w:rsid w:val="2FAF53EA"/>
    <w:rsid w:val="30940420"/>
    <w:rsid w:val="31633985"/>
    <w:rsid w:val="32FB0D08"/>
    <w:rsid w:val="3458090B"/>
    <w:rsid w:val="35523D23"/>
    <w:rsid w:val="35A6461D"/>
    <w:rsid w:val="36062F23"/>
    <w:rsid w:val="36270B00"/>
    <w:rsid w:val="36CE1712"/>
    <w:rsid w:val="3724243C"/>
    <w:rsid w:val="375179A1"/>
    <w:rsid w:val="375544E4"/>
    <w:rsid w:val="383502C7"/>
    <w:rsid w:val="38861670"/>
    <w:rsid w:val="38CE37F2"/>
    <w:rsid w:val="3F005B5B"/>
    <w:rsid w:val="3F256FEA"/>
    <w:rsid w:val="41242AB2"/>
    <w:rsid w:val="426B5D85"/>
    <w:rsid w:val="435F68E0"/>
    <w:rsid w:val="43E75E37"/>
    <w:rsid w:val="44961F11"/>
    <w:rsid w:val="470E3A01"/>
    <w:rsid w:val="47244A5D"/>
    <w:rsid w:val="47391C1B"/>
    <w:rsid w:val="478C304E"/>
    <w:rsid w:val="47952B67"/>
    <w:rsid w:val="47E7263C"/>
    <w:rsid w:val="48B84F82"/>
    <w:rsid w:val="498C0C76"/>
    <w:rsid w:val="4AC10A65"/>
    <w:rsid w:val="4B11004C"/>
    <w:rsid w:val="4B64143C"/>
    <w:rsid w:val="4B6B7EE0"/>
    <w:rsid w:val="4C6F4CCC"/>
    <w:rsid w:val="4D446FD9"/>
    <w:rsid w:val="4E7E147C"/>
    <w:rsid w:val="507438A3"/>
    <w:rsid w:val="507A6490"/>
    <w:rsid w:val="50E502D0"/>
    <w:rsid w:val="5136366F"/>
    <w:rsid w:val="51AD28D4"/>
    <w:rsid w:val="51EE6859"/>
    <w:rsid w:val="53A42F94"/>
    <w:rsid w:val="54C95EDF"/>
    <w:rsid w:val="54F40375"/>
    <w:rsid w:val="58CD3C7B"/>
    <w:rsid w:val="59501EAA"/>
    <w:rsid w:val="59761E8E"/>
    <w:rsid w:val="59D21B9C"/>
    <w:rsid w:val="5A8E0490"/>
    <w:rsid w:val="5ADC2D8D"/>
    <w:rsid w:val="5AF465AA"/>
    <w:rsid w:val="5B2974EE"/>
    <w:rsid w:val="5C960A86"/>
    <w:rsid w:val="5CFE6A44"/>
    <w:rsid w:val="5E086033"/>
    <w:rsid w:val="5E494904"/>
    <w:rsid w:val="5EB35AA6"/>
    <w:rsid w:val="5FEB595B"/>
    <w:rsid w:val="60C16561"/>
    <w:rsid w:val="61386B1A"/>
    <w:rsid w:val="648A502D"/>
    <w:rsid w:val="653821E5"/>
    <w:rsid w:val="656A7684"/>
    <w:rsid w:val="65A0019C"/>
    <w:rsid w:val="665E55DB"/>
    <w:rsid w:val="671549E8"/>
    <w:rsid w:val="6A04352E"/>
    <w:rsid w:val="6A4E74C0"/>
    <w:rsid w:val="6BAE74E0"/>
    <w:rsid w:val="6C4F4319"/>
    <w:rsid w:val="6D5E69B9"/>
    <w:rsid w:val="6EE95AB9"/>
    <w:rsid w:val="71326B70"/>
    <w:rsid w:val="731237DC"/>
    <w:rsid w:val="7385723A"/>
    <w:rsid w:val="74256CB4"/>
    <w:rsid w:val="74963954"/>
    <w:rsid w:val="754B58DF"/>
    <w:rsid w:val="757431BA"/>
    <w:rsid w:val="7576748A"/>
    <w:rsid w:val="75ED344D"/>
    <w:rsid w:val="76040C99"/>
    <w:rsid w:val="7775099F"/>
    <w:rsid w:val="782B2660"/>
    <w:rsid w:val="78435757"/>
    <w:rsid w:val="78A15CA9"/>
    <w:rsid w:val="78CA6879"/>
    <w:rsid w:val="7B2C1A70"/>
    <w:rsid w:val="7D72178D"/>
    <w:rsid w:val="7D9E6B31"/>
    <w:rsid w:val="7E4B4CE4"/>
    <w:rsid w:val="7FEE6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Normal (Web)" w:semiHidden="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711C77"/>
    <w:pPr>
      <w:adjustRightInd w:val="0"/>
      <w:snapToGrid w:val="0"/>
      <w:spacing w:line="600" w:lineRule="exact"/>
    </w:pPr>
    <w:rPr>
      <w:rFonts w:ascii="Tahoma" w:hAnsi="Tahoma" w:cs="Tahoma"/>
      <w:sz w:val="21"/>
      <w:szCs w:val="21"/>
    </w:rPr>
  </w:style>
  <w:style w:type="paragraph" w:styleId="3">
    <w:name w:val="heading 3"/>
    <w:basedOn w:val="a"/>
    <w:next w:val="a"/>
    <w:qFormat/>
    <w:locked/>
    <w:rsid w:val="00711C77"/>
    <w:pPr>
      <w:keepNext/>
      <w:keepLines/>
      <w:spacing w:before="260" w:after="260" w:line="412" w:lineRule="auto"/>
      <w:outlineLvl w:val="2"/>
    </w:pPr>
    <w:rPr>
      <w:rFonts w:ascii="黑体" w:eastAsia="黑体" w:cs="宋体"/>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711C77"/>
    <w:pPr>
      <w:tabs>
        <w:tab w:val="center" w:pos="4153"/>
        <w:tab w:val="right" w:pos="8306"/>
      </w:tabs>
      <w:spacing w:line="240" w:lineRule="atLeast"/>
    </w:pPr>
    <w:rPr>
      <w:sz w:val="18"/>
      <w:szCs w:val="18"/>
    </w:rPr>
  </w:style>
  <w:style w:type="paragraph" w:styleId="a4">
    <w:name w:val="header"/>
    <w:basedOn w:val="a"/>
    <w:link w:val="Char0"/>
    <w:uiPriority w:val="99"/>
    <w:semiHidden/>
    <w:qFormat/>
    <w:rsid w:val="00711C77"/>
    <w:pPr>
      <w:pBdr>
        <w:bottom w:val="single" w:sz="6" w:space="1" w:color="auto"/>
      </w:pBdr>
      <w:tabs>
        <w:tab w:val="center" w:pos="4153"/>
        <w:tab w:val="right" w:pos="8306"/>
      </w:tabs>
      <w:spacing w:line="240" w:lineRule="atLeast"/>
      <w:jc w:val="center"/>
    </w:pPr>
    <w:rPr>
      <w:sz w:val="18"/>
      <w:szCs w:val="18"/>
    </w:rPr>
  </w:style>
  <w:style w:type="paragraph" w:styleId="a5">
    <w:name w:val="Normal (Web)"/>
    <w:basedOn w:val="a"/>
    <w:uiPriority w:val="99"/>
    <w:unhideWhenUsed/>
    <w:qFormat/>
    <w:rsid w:val="00711C77"/>
    <w:pPr>
      <w:spacing w:beforeAutospacing="1" w:afterAutospacing="1"/>
    </w:pPr>
    <w:rPr>
      <w:rFonts w:cs="Times New Roman"/>
      <w:color w:val="FF6600"/>
      <w:sz w:val="24"/>
      <w:u w:val="single"/>
    </w:rPr>
  </w:style>
  <w:style w:type="character" w:styleId="a6">
    <w:name w:val="FollowedHyperlink"/>
    <w:basedOn w:val="a0"/>
    <w:uiPriority w:val="99"/>
    <w:unhideWhenUsed/>
    <w:qFormat/>
    <w:rsid w:val="00711C77"/>
    <w:rPr>
      <w:rFonts w:ascii="宋体" w:eastAsia="宋体" w:hAnsi="宋体" w:cs="宋体" w:hint="eastAsia"/>
      <w:color w:val="000000"/>
      <w:sz w:val="18"/>
      <w:szCs w:val="18"/>
      <w:u w:val="none"/>
    </w:rPr>
  </w:style>
  <w:style w:type="character" w:styleId="a7">
    <w:name w:val="Hyperlink"/>
    <w:basedOn w:val="a0"/>
    <w:uiPriority w:val="99"/>
    <w:unhideWhenUsed/>
    <w:qFormat/>
    <w:rsid w:val="00711C77"/>
    <w:rPr>
      <w:rFonts w:ascii="宋体" w:eastAsia="宋体" w:hAnsi="宋体" w:cs="宋体" w:hint="eastAsia"/>
      <w:color w:val="000000"/>
      <w:sz w:val="18"/>
      <w:szCs w:val="18"/>
      <w:u w:val="none"/>
    </w:rPr>
  </w:style>
  <w:style w:type="paragraph" w:customStyle="1" w:styleId="9">
    <w:name w:val="样式9"/>
    <w:basedOn w:val="a"/>
    <w:qFormat/>
    <w:rsid w:val="00711C77"/>
    <w:pPr>
      <w:spacing w:line="460" w:lineRule="exact"/>
      <w:ind w:firstLineChars="200" w:firstLine="520"/>
    </w:pPr>
    <w:rPr>
      <w:sz w:val="26"/>
      <w:szCs w:val="26"/>
    </w:rPr>
  </w:style>
  <w:style w:type="character" w:customStyle="1" w:styleId="Char0">
    <w:name w:val="页眉 Char"/>
    <w:basedOn w:val="a0"/>
    <w:link w:val="a4"/>
    <w:uiPriority w:val="99"/>
    <w:semiHidden/>
    <w:qFormat/>
    <w:locked/>
    <w:rsid w:val="00711C77"/>
    <w:rPr>
      <w:rFonts w:ascii="Tahoma" w:eastAsia="宋体" w:hAnsi="Tahoma" w:cs="Tahoma"/>
      <w:sz w:val="18"/>
      <w:szCs w:val="18"/>
    </w:rPr>
  </w:style>
  <w:style w:type="character" w:customStyle="1" w:styleId="Char">
    <w:name w:val="页脚 Char"/>
    <w:basedOn w:val="a0"/>
    <w:link w:val="a3"/>
    <w:uiPriority w:val="99"/>
    <w:semiHidden/>
    <w:qFormat/>
    <w:locked/>
    <w:rsid w:val="00711C77"/>
    <w:rPr>
      <w:rFonts w:ascii="Tahoma" w:eastAsia="宋体" w:hAnsi="Tahoma" w:cs="Tahoma"/>
      <w:sz w:val="18"/>
      <w:szCs w:val="18"/>
    </w:rPr>
  </w:style>
  <w:style w:type="character" w:customStyle="1" w:styleId="apple-converted-space">
    <w:name w:val="apple-converted-space"/>
    <w:basedOn w:val="a0"/>
    <w:qFormat/>
    <w:rsid w:val="00711C77"/>
  </w:style>
  <w:style w:type="character" w:customStyle="1" w:styleId="picview">
    <w:name w:val="picview"/>
    <w:basedOn w:val="a0"/>
    <w:qFormat/>
    <w:rsid w:val="00711C77"/>
  </w:style>
  <w:style w:type="character" w:customStyle="1" w:styleId="picview1">
    <w:name w:val="picview1"/>
    <w:basedOn w:val="a0"/>
    <w:qFormat/>
    <w:rsid w:val="00711C77"/>
  </w:style>
  <w:style w:type="character" w:customStyle="1" w:styleId="right-side">
    <w:name w:val="right-side"/>
    <w:basedOn w:val="a0"/>
    <w:qFormat/>
    <w:rsid w:val="00711C77"/>
  </w:style>
  <w:style w:type="character" w:customStyle="1" w:styleId="right-line">
    <w:name w:val="right-line"/>
    <w:basedOn w:val="a0"/>
    <w:qFormat/>
    <w:rsid w:val="00711C77"/>
    <w:rPr>
      <w:shd w:val="clear" w:color="auto" w:fill="D0D0D0"/>
    </w:rPr>
  </w:style>
  <w:style w:type="paragraph" w:customStyle="1" w:styleId="Style15">
    <w:name w:val="_Style 15"/>
    <w:basedOn w:val="a"/>
    <w:next w:val="a"/>
    <w:qFormat/>
    <w:rsid w:val="00711C77"/>
    <w:pPr>
      <w:pBdr>
        <w:bottom w:val="single" w:sz="6" w:space="1" w:color="auto"/>
      </w:pBdr>
      <w:jc w:val="center"/>
    </w:pPr>
    <w:rPr>
      <w:rFonts w:ascii="Arial"/>
      <w:vanish/>
      <w:sz w:val="16"/>
    </w:rPr>
  </w:style>
  <w:style w:type="paragraph" w:customStyle="1" w:styleId="Style16">
    <w:name w:val="_Style 16"/>
    <w:basedOn w:val="a"/>
    <w:next w:val="a"/>
    <w:qFormat/>
    <w:rsid w:val="00711C77"/>
    <w:pPr>
      <w:pBdr>
        <w:top w:val="single" w:sz="6" w:space="1" w:color="auto"/>
      </w:pBdr>
      <w:jc w:val="center"/>
    </w:pPr>
    <w:rPr>
      <w:rFonts w:ascii="Arial"/>
      <w:vanish/>
      <w:sz w:val="16"/>
    </w:rPr>
  </w:style>
  <w:style w:type="paragraph" w:customStyle="1" w:styleId="Style2">
    <w:name w:val="_Style 2"/>
    <w:basedOn w:val="a"/>
    <w:uiPriority w:val="34"/>
    <w:qFormat/>
    <w:rsid w:val="00711C7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2089</Characters>
  <Application>Microsoft Office Word</Application>
  <DocSecurity>0</DocSecurity>
  <Lines>17</Lines>
  <Paragraphs>4</Paragraphs>
  <ScaleCrop>false</ScaleCrop>
  <Company>CHINA</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2</cp:revision>
  <cp:lastPrinted>2019-11-21T05:50:00Z</cp:lastPrinted>
  <dcterms:created xsi:type="dcterms:W3CDTF">2020-01-13T08:06:00Z</dcterms:created>
  <dcterms:modified xsi:type="dcterms:W3CDTF">2020-01-13T08:06:00Z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