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jc w:val="center"/>
        <w:rPr>
          <w:sz w:val="56"/>
          <w:szCs w:val="56"/>
        </w:rPr>
      </w:pPr>
    </w:p>
    <w:p>
      <w:pPr>
        <w:pStyle w:val="7"/>
        <w:jc w:val="center"/>
        <w:rPr>
          <w:sz w:val="56"/>
          <w:szCs w:val="56"/>
        </w:rPr>
      </w:pPr>
    </w:p>
    <w:p>
      <w:pPr>
        <w:pStyle w:val="7"/>
        <w:jc w:val="center"/>
        <w:rPr>
          <w:sz w:val="84"/>
          <w:szCs w:val="84"/>
        </w:rPr>
      </w:pPr>
    </w:p>
    <w:p>
      <w:pPr>
        <w:pStyle w:val="7"/>
        <w:jc w:val="center"/>
        <w:rPr>
          <w:sz w:val="84"/>
          <w:szCs w:val="84"/>
        </w:rPr>
      </w:pPr>
    </w:p>
    <w:p>
      <w:pPr>
        <w:pStyle w:val="7"/>
        <w:jc w:val="center"/>
        <w:rPr>
          <w:sz w:val="84"/>
          <w:szCs w:val="84"/>
        </w:rPr>
      </w:pPr>
      <w:r>
        <w:rPr>
          <w:sz w:val="84"/>
          <w:szCs w:val="84"/>
        </w:rPr>
        <w:t>2019</w:t>
      </w:r>
      <w:r>
        <w:rPr>
          <w:rFonts w:hint="eastAsia"/>
          <w:sz w:val="84"/>
          <w:szCs w:val="84"/>
        </w:rPr>
        <w:t>年度</w:t>
      </w:r>
    </w:p>
    <w:p>
      <w:pPr>
        <w:pStyle w:val="7"/>
        <w:jc w:val="both"/>
        <w:rPr>
          <w:sz w:val="84"/>
          <w:szCs w:val="84"/>
        </w:rPr>
      </w:pPr>
      <w:r>
        <w:rPr>
          <w:rFonts w:hint="eastAsia"/>
          <w:sz w:val="84"/>
          <w:szCs w:val="84"/>
          <w:lang w:eastAsia="zh-CN"/>
        </w:rPr>
        <w:t>邵东市信访局</w:t>
      </w:r>
      <w:r>
        <w:rPr>
          <w:rFonts w:hint="eastAsia"/>
          <w:sz w:val="84"/>
          <w:szCs w:val="84"/>
        </w:rPr>
        <w:t>单位部门决算</w:t>
      </w: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jc w:val="center"/>
        <w:rPr>
          <w:sz w:val="56"/>
          <w:szCs w:val="56"/>
        </w:rPr>
      </w:pPr>
    </w:p>
    <w:p>
      <w:pPr>
        <w:pStyle w:val="7"/>
        <w:spacing w:line="540" w:lineRule="exact"/>
        <w:jc w:val="center"/>
        <w:rPr>
          <w:sz w:val="56"/>
          <w:szCs w:val="56"/>
        </w:rPr>
      </w:pPr>
    </w:p>
    <w:p>
      <w:pPr>
        <w:pStyle w:val="7"/>
        <w:spacing w:line="520" w:lineRule="exact"/>
        <w:jc w:val="center"/>
        <w:rPr>
          <w:sz w:val="56"/>
          <w:szCs w:val="56"/>
        </w:rPr>
      </w:pPr>
      <w:r>
        <w:rPr>
          <w:rFonts w:hint="eastAsia"/>
          <w:sz w:val="56"/>
          <w:szCs w:val="56"/>
        </w:rPr>
        <w:t>目录</w:t>
      </w:r>
    </w:p>
    <w:p>
      <w:pPr>
        <w:pStyle w:val="7"/>
        <w:spacing w:line="520" w:lineRule="exact"/>
        <w:rPr>
          <w:rFonts w:ascii="仿宋_GB2312" w:eastAsia="仿宋_GB2312" w:cs="仿宋_GB2312"/>
          <w:b/>
          <w:sz w:val="28"/>
          <w:szCs w:val="28"/>
        </w:rPr>
      </w:pPr>
      <w:r>
        <w:rPr>
          <w:rFonts w:hint="eastAsia"/>
          <w:b/>
          <w:sz w:val="28"/>
          <w:szCs w:val="28"/>
        </w:rPr>
        <w:t>第一部分　单位概况</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一、部门职责</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二、机构设置</w:t>
      </w:r>
    </w:p>
    <w:p>
      <w:pPr>
        <w:pStyle w:val="7"/>
        <w:spacing w:line="520" w:lineRule="exact"/>
        <w:rPr>
          <w:rFonts w:ascii="仿宋_GB2312" w:eastAsia="仿宋_GB2312" w:cs="仿宋_GB2312"/>
          <w:b/>
          <w:sz w:val="28"/>
          <w:szCs w:val="28"/>
        </w:rPr>
      </w:pPr>
      <w:r>
        <w:rPr>
          <w:rFonts w:hint="eastAsia" w:hAnsi="仿宋_GB2312"/>
          <w:b/>
          <w:sz w:val="28"/>
          <w:szCs w:val="28"/>
        </w:rPr>
        <w:t>第二部分　</w:t>
      </w:r>
      <w:r>
        <w:rPr>
          <w:rFonts w:hAnsi="仿宋_GB2312"/>
          <w:b/>
          <w:sz w:val="28"/>
          <w:szCs w:val="28"/>
        </w:rPr>
        <w:t>2019</w:t>
      </w:r>
      <w:r>
        <w:rPr>
          <w:rFonts w:hint="eastAsia" w:hAnsi="仿宋_GB2312"/>
          <w:b/>
          <w:sz w:val="28"/>
          <w:szCs w:val="28"/>
        </w:rPr>
        <w:t>年度部门决算情况说明</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一、收入支出决算总体情况说明</w:t>
      </w:r>
    </w:p>
    <w:p>
      <w:pPr>
        <w:spacing w:line="520" w:lineRule="exact"/>
        <w:ind w:firstLine="700" w:firstLineChars="250"/>
        <w:jc w:val="left"/>
        <w:rPr>
          <w:rFonts w:ascii="仿宋_GB2312" w:eastAsia="仿宋_GB2312" w:cs="仿宋_GB2312"/>
          <w:sz w:val="28"/>
          <w:szCs w:val="28"/>
        </w:rPr>
      </w:pPr>
      <w:r>
        <w:rPr>
          <w:rFonts w:hint="eastAsia"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八、政府性基金预算收入支出决算情况</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九、预算绩效情况说明</w:t>
      </w:r>
    </w:p>
    <w:p>
      <w:pPr>
        <w:autoSpaceDE w:val="0"/>
        <w:autoSpaceDN w:val="0"/>
        <w:adjustRightInd w:val="0"/>
        <w:spacing w:line="520" w:lineRule="exact"/>
        <w:ind w:firstLine="700" w:firstLineChars="250"/>
        <w:jc w:val="left"/>
        <w:rPr>
          <w:rFonts w:ascii="仿宋_GB2312" w:eastAsia="仿宋_GB2312" w:cs="仿宋_GB2312"/>
          <w:color w:val="000000"/>
          <w:kern w:val="0"/>
          <w:sz w:val="28"/>
          <w:szCs w:val="28"/>
        </w:rPr>
      </w:pPr>
      <w:r>
        <w:rPr>
          <w:rFonts w:hint="eastAsia" w:ascii="仿宋_GB2312" w:hAnsi="仿宋_GB2312" w:cs="仿宋_GB2312"/>
          <w:color w:val="000000"/>
          <w:kern w:val="0"/>
          <w:sz w:val="28"/>
          <w:szCs w:val="28"/>
        </w:rPr>
        <w:t>十、其他重要事项情况说明</w:t>
      </w:r>
    </w:p>
    <w:p>
      <w:pPr>
        <w:autoSpaceDE w:val="0"/>
        <w:autoSpaceDN w:val="0"/>
        <w:adjustRightInd w:val="0"/>
        <w:spacing w:line="520" w:lineRule="exact"/>
        <w:jc w:val="left"/>
        <w:rPr>
          <w:rFonts w:hint="eastAsia" w:ascii="黑体" w:hAnsi="黑体" w:eastAsia="黑体" w:cs="黑体"/>
          <w:b/>
          <w:color w:val="000000"/>
          <w:kern w:val="0"/>
          <w:sz w:val="28"/>
          <w:szCs w:val="28"/>
        </w:rPr>
      </w:pPr>
      <w:r>
        <w:rPr>
          <w:rFonts w:hint="eastAsia" w:ascii="黑体" w:hAnsi="黑体" w:eastAsia="黑体" w:cs="黑体"/>
          <w:b/>
          <w:color w:val="000000"/>
          <w:kern w:val="0"/>
          <w:sz w:val="28"/>
          <w:szCs w:val="28"/>
        </w:rPr>
        <w:t>第三部分　</w:t>
      </w:r>
      <w:r>
        <w:rPr>
          <w:rFonts w:ascii="黑体" w:hAnsi="黑体" w:eastAsia="黑体" w:cs="黑体"/>
          <w:b/>
          <w:color w:val="000000"/>
          <w:kern w:val="0"/>
          <w:sz w:val="28"/>
          <w:szCs w:val="28"/>
        </w:rPr>
        <w:t>附件</w:t>
      </w:r>
    </w:p>
    <w:p>
      <w:pPr>
        <w:spacing w:line="520" w:lineRule="exact"/>
        <w:jc w:val="left"/>
        <w:rPr>
          <w:rFonts w:hint="eastAsia" w:ascii="黑体" w:hAnsi="黑体" w:eastAsia="黑体" w:cs="黑体"/>
          <w:b/>
          <w:color w:val="000000"/>
          <w:kern w:val="0"/>
          <w:sz w:val="28"/>
          <w:szCs w:val="28"/>
          <w:lang w:val="en-US" w:eastAsia="zh-CN"/>
        </w:rPr>
      </w:pPr>
      <w:r>
        <w:rPr>
          <w:rFonts w:hint="eastAsia" w:hAnsi="仿宋_GB2312"/>
          <w:b/>
          <w:sz w:val="28"/>
          <w:szCs w:val="28"/>
        </w:rPr>
        <w:t>第四部分</w:t>
      </w:r>
      <w:r>
        <w:rPr>
          <w:rFonts w:hint="eastAsia" w:hAnsi="仿宋_GB2312"/>
          <w:b/>
          <w:sz w:val="28"/>
          <w:szCs w:val="28"/>
          <w:lang w:val="en-US" w:eastAsia="zh-CN"/>
        </w:rPr>
        <w:t xml:space="preserve">  </w:t>
      </w:r>
      <w:r>
        <w:rPr>
          <w:rFonts w:hint="eastAsia" w:ascii="黑体" w:hAnsi="黑体" w:eastAsia="黑体" w:cs="黑体"/>
          <w:b/>
          <w:color w:val="000000"/>
          <w:kern w:val="0"/>
          <w:sz w:val="28"/>
          <w:szCs w:val="28"/>
        </w:rPr>
        <w:t>名词解释</w:t>
      </w:r>
    </w:p>
    <w:p>
      <w:pPr>
        <w:pStyle w:val="7"/>
        <w:spacing w:line="520" w:lineRule="exact"/>
        <w:rPr>
          <w:rFonts w:ascii="仿宋_GB2312" w:eastAsia="仿宋_GB2312" w:cs="仿宋_GB2312"/>
          <w:b/>
          <w:sz w:val="28"/>
          <w:szCs w:val="28"/>
        </w:rPr>
      </w:pPr>
      <w:r>
        <w:rPr>
          <w:rFonts w:hint="eastAsia" w:hAnsi="仿宋_GB2312"/>
          <w:b/>
          <w:sz w:val="28"/>
          <w:szCs w:val="28"/>
        </w:rPr>
        <w:t>第</w:t>
      </w:r>
      <w:r>
        <w:rPr>
          <w:rFonts w:hint="eastAsia" w:hAnsi="仿宋_GB2312"/>
          <w:b/>
          <w:sz w:val="28"/>
          <w:szCs w:val="28"/>
          <w:lang w:eastAsia="zh-CN"/>
        </w:rPr>
        <w:t>五</w:t>
      </w:r>
      <w:r>
        <w:rPr>
          <w:rFonts w:hint="eastAsia" w:hAnsi="仿宋_GB2312"/>
          <w:b/>
          <w:sz w:val="28"/>
          <w:szCs w:val="28"/>
        </w:rPr>
        <w:t>部分　附表：</w:t>
      </w:r>
      <w:r>
        <w:rPr>
          <w:rFonts w:hAnsi="仿宋_GB2312"/>
          <w:b/>
          <w:sz w:val="28"/>
          <w:szCs w:val="28"/>
        </w:rPr>
        <w:t>2019</w:t>
      </w:r>
      <w:r>
        <w:rPr>
          <w:rFonts w:hint="eastAsia" w:hAnsi="仿宋_GB2312"/>
          <w:b/>
          <w:sz w:val="28"/>
          <w:szCs w:val="28"/>
        </w:rPr>
        <w:t>年度部门决算表</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一、收入支出决算总表</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二、收入决算表</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三、支出决算表</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四、财政拨款收入支出决算总表</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五、一般公共预算财政拨款支出决算表</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六、一般公共预算财政拨款基本支出决算表</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七、一般公共预算财政拨款“三公”经费支出决算表</w:t>
      </w:r>
    </w:p>
    <w:p>
      <w:pPr>
        <w:pStyle w:val="7"/>
        <w:spacing w:line="520" w:lineRule="exact"/>
        <w:ind w:firstLine="700" w:firstLineChars="250"/>
        <w:rPr>
          <w:rFonts w:ascii="宋体" w:hAnsi="宋体" w:eastAsia="宋体" w:cs="仿宋_GB2312"/>
          <w:sz w:val="28"/>
          <w:szCs w:val="28"/>
        </w:rPr>
      </w:pPr>
      <w:r>
        <w:rPr>
          <w:rFonts w:hint="eastAsia" w:ascii="宋体" w:hAnsi="宋体" w:eastAsia="宋体" w:cs="仿宋_GB2312"/>
          <w:sz w:val="28"/>
          <w:szCs w:val="28"/>
        </w:rPr>
        <w:t>八、政府性基金预算财政拨款收入支出决算表</w:t>
      </w:r>
    </w:p>
    <w:p>
      <w:pPr>
        <w:spacing w:line="520" w:lineRule="exact"/>
        <w:jc w:val="left"/>
        <w:rPr>
          <w:rFonts w:ascii="黑体" w:hAnsi="黑体" w:eastAsia="黑体" w:cs="黑体"/>
          <w:b/>
          <w:color w:val="000000"/>
          <w:kern w:val="0"/>
          <w:sz w:val="28"/>
          <w:szCs w:val="28"/>
        </w:rPr>
      </w:pPr>
    </w:p>
    <w:p>
      <w:pPr>
        <w:spacing w:line="520" w:lineRule="exact"/>
        <w:jc w:val="left"/>
        <w:rPr>
          <w:rFonts w:ascii="黑体" w:hAnsi="黑体" w:eastAsia="黑体" w:cs="黑体"/>
          <w:b/>
          <w:color w:val="000000"/>
          <w:kern w:val="0"/>
          <w:sz w:val="28"/>
          <w:szCs w:val="28"/>
        </w:rPr>
      </w:pPr>
    </w:p>
    <w:p>
      <w:pPr>
        <w:spacing w:line="520" w:lineRule="exact"/>
        <w:jc w:val="left"/>
        <w:rPr>
          <w:rFonts w:ascii="黑体" w:hAnsi="黑体" w:eastAsia="黑体" w:cs="黑体"/>
          <w:b/>
          <w:color w:val="000000"/>
          <w:kern w:val="0"/>
          <w:sz w:val="28"/>
          <w:szCs w:val="28"/>
        </w:rPr>
      </w:pPr>
    </w:p>
    <w:p>
      <w:pPr>
        <w:spacing w:line="520" w:lineRule="exact"/>
        <w:jc w:val="left"/>
        <w:rPr>
          <w:rFonts w:ascii="黑体" w:hAnsi="黑体" w:eastAsia="黑体" w:cs="黑体"/>
          <w:b/>
          <w:color w:val="000000"/>
          <w:kern w:val="0"/>
          <w:sz w:val="28"/>
          <w:szCs w:val="28"/>
        </w:rPr>
      </w:pPr>
    </w:p>
    <w:p>
      <w:pPr>
        <w:spacing w:line="520" w:lineRule="exact"/>
        <w:jc w:val="left"/>
        <w:rPr>
          <w:rFonts w:ascii="黑体" w:hAnsi="黑体" w:eastAsia="黑体" w:cs="仿宋_GB2312"/>
          <w:b/>
          <w:color w:val="000000"/>
          <w:kern w:val="0"/>
          <w:sz w:val="28"/>
          <w:szCs w:val="28"/>
        </w:rPr>
      </w:pPr>
    </w:p>
    <w:p>
      <w:pPr>
        <w:pStyle w:val="8"/>
        <w:ind w:firstLine="0" w:firstLineChars="0"/>
        <w:jc w:val="left"/>
        <w:rPr>
          <w:rFonts w:ascii="黑体" w:hAnsi="黑体" w:eastAsia="黑体"/>
          <w:sz w:val="32"/>
          <w:szCs w:val="32"/>
        </w:rPr>
      </w:pPr>
      <w:r>
        <w:rPr>
          <w:rFonts w:hint="eastAsia" w:ascii="黑体" w:hAnsi="黑体" w:eastAsia="黑体"/>
          <w:sz w:val="32"/>
          <w:szCs w:val="32"/>
        </w:rPr>
        <w:t>第一部分：单位概况</w:t>
      </w:r>
    </w:p>
    <w:p>
      <w:pPr>
        <w:pStyle w:val="8"/>
        <w:ind w:firstLine="0" w:firstLineChars="0"/>
        <w:jc w:val="left"/>
        <w:rPr>
          <w:rFonts w:ascii="宋体"/>
          <w:sz w:val="32"/>
          <w:szCs w:val="32"/>
        </w:rPr>
      </w:pPr>
      <w:r>
        <w:rPr>
          <w:rFonts w:hint="eastAsia" w:ascii="黑体" w:hAnsi="黑体" w:eastAsia="黑体"/>
          <w:sz w:val="32"/>
          <w:szCs w:val="32"/>
        </w:rPr>
        <w:t>一、部门职责</w:t>
      </w:r>
    </w:p>
    <w:p>
      <w:pPr>
        <w:widowControl/>
        <w:spacing w:line="600" w:lineRule="exact"/>
        <w:ind w:firstLine="640" w:firstLineChars="200"/>
        <w:rPr>
          <w:rFonts w:hint="eastAsia" w:asciiTheme="majorEastAsia" w:hAnsiTheme="majorEastAsia" w:eastAsiaTheme="majorEastAsia" w:cstheme="majorEastAsia"/>
          <w:sz w:val="32"/>
          <w:szCs w:val="32"/>
          <w:lang w:eastAsia="zh-CN"/>
        </w:rPr>
      </w:pPr>
      <w:bookmarkStart w:id="2" w:name="_GoBack"/>
      <w:bookmarkEnd w:id="2"/>
      <w:r>
        <w:rPr>
          <w:rFonts w:hint="eastAsia" w:asciiTheme="majorEastAsia" w:hAnsiTheme="majorEastAsia" w:eastAsiaTheme="majorEastAsia" w:cstheme="majorEastAsia"/>
          <w:sz w:val="32"/>
          <w:szCs w:val="32"/>
          <w:lang w:eastAsia="zh-CN"/>
        </w:rPr>
        <w:t>（保密）</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ind w:firstLine="627" w:firstLineChars="196"/>
        <w:jc w:val="left"/>
        <w:rPr>
          <w:rFonts w:ascii="宋体"/>
          <w:bCs/>
          <w:kern w:val="0"/>
          <w:sz w:val="32"/>
          <w:szCs w:val="32"/>
        </w:rPr>
      </w:pPr>
      <w:r>
        <w:rPr>
          <w:rFonts w:hint="eastAsia" w:ascii="宋体" w:hAnsi="宋体"/>
          <w:bCs/>
          <w:kern w:val="0"/>
          <w:sz w:val="32"/>
          <w:szCs w:val="32"/>
        </w:rPr>
        <w:t>（一）内设机构设置。本单位内设机构包括：</w:t>
      </w:r>
      <w:r>
        <w:rPr>
          <w:rFonts w:hint="eastAsia" w:asciiTheme="majorEastAsia" w:hAnsiTheme="majorEastAsia" w:eastAsiaTheme="majorEastAsia" w:cstheme="majorEastAsia"/>
          <w:sz w:val="32"/>
          <w:szCs w:val="32"/>
          <w:lang w:val="en-US" w:eastAsia="zh-CN"/>
        </w:rPr>
        <w:t>办公室；督查股；网信股；复查复核办公室四个股室，下设两个二级副科级事业单位，分别是邵东市人民群众来信来访接待办公室和邵东市信访局驻长沙联络站。</w:t>
      </w:r>
      <w:r>
        <w:rPr>
          <w:rFonts w:hint="eastAsia" w:asciiTheme="majorEastAsia" w:hAnsiTheme="majorEastAsia" w:eastAsiaTheme="majorEastAsia" w:cstheme="majorEastAsia"/>
          <w:sz w:val="32"/>
          <w:szCs w:val="32"/>
        </w:rPr>
        <w:t>共有23名工作人员。</w:t>
      </w:r>
    </w:p>
    <w:p>
      <w:pPr>
        <w:widowControl/>
        <w:spacing w:line="600" w:lineRule="exact"/>
        <w:ind w:firstLine="627" w:firstLineChars="196"/>
        <w:jc w:val="left"/>
        <w:rPr>
          <w:rFonts w:ascii="宋体"/>
          <w:sz w:val="32"/>
          <w:szCs w:val="32"/>
        </w:rPr>
      </w:pPr>
      <w:r>
        <w:rPr>
          <w:rFonts w:hint="eastAsia" w:ascii="宋体" w:hAnsi="宋体"/>
          <w:bCs/>
          <w:kern w:val="0"/>
          <w:sz w:val="32"/>
          <w:szCs w:val="32"/>
        </w:rPr>
        <w:t>（二）决算单位构成。</w:t>
      </w:r>
      <w:r>
        <w:rPr>
          <w:rFonts w:hint="eastAsia" w:ascii="宋体"/>
          <w:bCs/>
          <w:kern w:val="0"/>
          <w:sz w:val="32"/>
          <w:szCs w:val="32"/>
        </w:rPr>
        <w:t>本</w:t>
      </w:r>
      <w:r>
        <w:rPr>
          <w:rFonts w:hint="eastAsia" w:ascii="宋体" w:hAnsi="宋体"/>
          <w:bCs/>
          <w:kern w:val="0"/>
          <w:sz w:val="32"/>
          <w:szCs w:val="32"/>
        </w:rPr>
        <w:t>单位</w:t>
      </w:r>
      <w:r>
        <w:rPr>
          <w:rFonts w:ascii="宋体" w:hAnsi="宋体"/>
          <w:bCs/>
          <w:kern w:val="0"/>
          <w:sz w:val="32"/>
          <w:szCs w:val="32"/>
        </w:rPr>
        <w:t>2019</w:t>
      </w:r>
      <w:r>
        <w:rPr>
          <w:rFonts w:hint="eastAsia" w:ascii="宋体" w:hAnsi="宋体"/>
          <w:bCs/>
          <w:kern w:val="0"/>
          <w:sz w:val="32"/>
          <w:szCs w:val="32"/>
        </w:rPr>
        <w:t>年部门决算汇总公开单位构成包括：单位本级以及</w:t>
      </w:r>
      <w:r>
        <w:rPr>
          <w:rFonts w:hint="eastAsia" w:asciiTheme="majorEastAsia" w:hAnsiTheme="majorEastAsia" w:eastAsiaTheme="majorEastAsia" w:cstheme="majorEastAsia"/>
          <w:sz w:val="32"/>
          <w:szCs w:val="32"/>
          <w:lang w:val="en-US" w:eastAsia="zh-CN"/>
        </w:rPr>
        <w:t>邵东市人民群众来信来访接待办公室、邵东市信访局驻长沙联络站</w:t>
      </w:r>
    </w:p>
    <w:p>
      <w:pPr>
        <w:pStyle w:val="8"/>
        <w:ind w:firstLine="0" w:firstLineChars="0"/>
        <w:jc w:val="left"/>
        <w:rPr>
          <w:rFonts w:ascii="黑体" w:hAnsi="黑体" w:eastAsia="黑体"/>
          <w:sz w:val="32"/>
          <w:szCs w:val="32"/>
        </w:rPr>
      </w:pPr>
      <w:bookmarkStart w:id="0" w:name="RANGE!A1:I39"/>
      <w:bookmarkEnd w:id="0"/>
      <w:bookmarkStart w:id="1" w:name="RANGE!A1:F16"/>
      <w:bookmarkEnd w:id="1"/>
      <w:r>
        <w:rPr>
          <w:rFonts w:hint="eastAsia" w:ascii="黑体" w:hAnsi="黑体" w:eastAsia="黑体"/>
          <w:sz w:val="32"/>
          <w:szCs w:val="32"/>
        </w:rPr>
        <w:t>第二部分：</w:t>
      </w:r>
      <w:r>
        <w:rPr>
          <w:rFonts w:ascii="黑体" w:hAnsi="黑体" w:eastAsia="黑体"/>
          <w:sz w:val="32"/>
          <w:szCs w:val="32"/>
        </w:rPr>
        <w:t>2019</w:t>
      </w:r>
      <w:r>
        <w:rPr>
          <w:rFonts w:hint="eastAsia" w:ascii="黑体" w:hAnsi="黑体" w:eastAsia="黑体"/>
          <w:sz w:val="32"/>
          <w:szCs w:val="32"/>
        </w:rPr>
        <w:t>年度部门决算情况说明</w:t>
      </w:r>
    </w:p>
    <w:p>
      <w:pPr>
        <w:pStyle w:val="7"/>
        <w:rPr>
          <w:rFonts w:hAnsi="黑体"/>
          <w:b/>
          <w:sz w:val="32"/>
          <w:szCs w:val="32"/>
        </w:rPr>
      </w:pPr>
      <w:r>
        <w:rPr>
          <w:rFonts w:hint="eastAsia" w:hAnsi="黑体"/>
          <w:b/>
          <w:sz w:val="32"/>
          <w:szCs w:val="32"/>
        </w:rPr>
        <w:t>一、收入支出决算总体情况说明</w:t>
      </w:r>
    </w:p>
    <w:p>
      <w:pPr>
        <w:pStyle w:val="7"/>
        <w:ind w:firstLine="640" w:firstLineChars="200"/>
        <w:rPr>
          <w:rFonts w:hint="eastAsia" w:ascii="宋体" w:hAnsi="宋体" w:eastAsia="宋体"/>
          <w:sz w:val="32"/>
          <w:szCs w:val="32"/>
          <w:lang w:val="en-US" w:eastAsia="zh-CN"/>
        </w:rPr>
      </w:pPr>
      <w:r>
        <w:rPr>
          <w:rFonts w:ascii="宋体" w:hAnsi="宋体" w:eastAsia="宋体"/>
          <w:sz w:val="32"/>
          <w:szCs w:val="32"/>
        </w:rPr>
        <w:t xml:space="preserve">2019 </w:t>
      </w:r>
      <w:r>
        <w:rPr>
          <w:rFonts w:hint="eastAsia" w:ascii="宋体" w:hAnsi="宋体" w:eastAsia="宋体"/>
          <w:sz w:val="32"/>
          <w:szCs w:val="32"/>
        </w:rPr>
        <w:t>年度收、支总计</w:t>
      </w:r>
      <w:r>
        <w:rPr>
          <w:rFonts w:hint="eastAsia" w:ascii="宋体" w:hAnsi="宋体" w:eastAsia="宋体"/>
          <w:sz w:val="32"/>
          <w:szCs w:val="32"/>
          <w:lang w:val="en-US" w:eastAsia="zh-CN"/>
        </w:rPr>
        <w:t>782.76</w:t>
      </w:r>
      <w:r>
        <w:rPr>
          <w:rFonts w:hint="eastAsia" w:ascii="宋体" w:hAnsi="宋体" w:eastAsia="宋体"/>
          <w:sz w:val="32"/>
          <w:szCs w:val="32"/>
        </w:rPr>
        <w:t>万元。与</w:t>
      </w:r>
      <w:r>
        <w:rPr>
          <w:rFonts w:ascii="宋体" w:hAnsi="宋体" w:eastAsia="宋体"/>
          <w:sz w:val="32"/>
          <w:szCs w:val="32"/>
        </w:rPr>
        <w:t>2018</w:t>
      </w:r>
      <w:r>
        <w:rPr>
          <w:rFonts w:hint="eastAsia" w:ascii="宋体" w:hAnsi="宋体" w:eastAsia="宋体"/>
          <w:sz w:val="32"/>
          <w:szCs w:val="32"/>
        </w:rPr>
        <w:t>年相比，增加</w:t>
      </w:r>
      <w:r>
        <w:rPr>
          <w:rFonts w:hint="eastAsia" w:ascii="宋体" w:hAnsi="宋体" w:eastAsia="宋体"/>
          <w:sz w:val="32"/>
          <w:szCs w:val="32"/>
          <w:lang w:val="en-US" w:eastAsia="zh-CN"/>
        </w:rPr>
        <w:t>102.55</w:t>
      </w:r>
      <w:r>
        <w:rPr>
          <w:rFonts w:hint="eastAsia" w:ascii="宋体" w:hAnsi="宋体" w:eastAsia="宋体"/>
          <w:sz w:val="32"/>
          <w:szCs w:val="32"/>
        </w:rPr>
        <w:t>万元，</w:t>
      </w:r>
      <w:r>
        <w:rPr>
          <w:rFonts w:hint="eastAsia" w:ascii="宋体" w:hAnsi="宋体" w:eastAsia="宋体"/>
          <w:sz w:val="32"/>
          <w:szCs w:val="32"/>
          <w:lang w:eastAsia="zh-CN"/>
        </w:rPr>
        <w:t>增长</w:t>
      </w:r>
      <w:r>
        <w:rPr>
          <w:rFonts w:hint="eastAsia" w:ascii="宋体" w:hAnsi="宋体" w:eastAsia="宋体"/>
          <w:sz w:val="32"/>
          <w:szCs w:val="32"/>
          <w:lang w:val="en-US" w:eastAsia="zh-CN"/>
        </w:rPr>
        <w:t>15.08</w:t>
      </w:r>
      <w:r>
        <w:rPr>
          <w:rFonts w:ascii="宋体" w:hAnsi="宋体" w:eastAsia="宋体"/>
          <w:sz w:val="32"/>
          <w:szCs w:val="32"/>
        </w:rPr>
        <w:t>%</w:t>
      </w:r>
      <w:r>
        <w:rPr>
          <w:rFonts w:hint="eastAsia" w:ascii="宋体" w:hAnsi="宋体" w:eastAsia="宋体"/>
          <w:sz w:val="32"/>
          <w:szCs w:val="32"/>
        </w:rPr>
        <w:t>，主要是因为</w:t>
      </w:r>
      <w:r>
        <w:rPr>
          <w:rFonts w:hint="eastAsia" w:ascii="宋体" w:hAnsi="宋体" w:eastAsia="宋体"/>
          <w:sz w:val="32"/>
          <w:szCs w:val="32"/>
          <w:lang w:eastAsia="zh-CN"/>
        </w:rPr>
        <w:t>项目支出增加</w:t>
      </w:r>
    </w:p>
    <w:p>
      <w:pPr>
        <w:pStyle w:val="7"/>
        <w:rPr>
          <w:rFonts w:hAnsi="黑体"/>
          <w:b/>
          <w:sz w:val="32"/>
          <w:szCs w:val="32"/>
        </w:rPr>
      </w:pPr>
      <w:r>
        <w:rPr>
          <w:rFonts w:hint="eastAsia" w:hAnsi="黑体"/>
          <w:b/>
          <w:sz w:val="32"/>
          <w:szCs w:val="32"/>
        </w:rPr>
        <w:t>二、收入决算情况说明</w:t>
      </w:r>
    </w:p>
    <w:p>
      <w:pPr>
        <w:pStyle w:val="7"/>
        <w:ind w:firstLine="640" w:firstLineChars="200"/>
        <w:rPr>
          <w:rFonts w:ascii="宋体" w:hAnsi="宋体" w:eastAsia="宋体"/>
          <w:sz w:val="32"/>
          <w:szCs w:val="32"/>
        </w:rPr>
      </w:pPr>
      <w:r>
        <w:rPr>
          <w:rFonts w:hint="eastAsia" w:ascii="宋体" w:hAnsi="宋体" w:eastAsia="宋体"/>
          <w:sz w:val="32"/>
          <w:szCs w:val="32"/>
        </w:rPr>
        <w:t>本年收入合计</w:t>
      </w:r>
      <w:r>
        <w:rPr>
          <w:rFonts w:hint="eastAsia" w:ascii="宋体" w:hAnsi="宋体" w:eastAsia="宋体"/>
          <w:sz w:val="32"/>
          <w:szCs w:val="32"/>
          <w:lang w:val="en-US" w:eastAsia="zh-CN"/>
        </w:rPr>
        <w:t>782.76</w:t>
      </w:r>
      <w:r>
        <w:rPr>
          <w:rFonts w:hint="eastAsia" w:ascii="宋体" w:hAnsi="宋体" w:eastAsia="宋体"/>
          <w:sz w:val="32"/>
          <w:szCs w:val="32"/>
        </w:rPr>
        <w:t>万元，其中：财政拨款收入</w:t>
      </w:r>
      <w:r>
        <w:rPr>
          <w:rFonts w:hint="eastAsia" w:ascii="宋体" w:hAnsi="宋体" w:eastAsia="宋体"/>
          <w:sz w:val="32"/>
          <w:szCs w:val="32"/>
          <w:lang w:val="en-US" w:eastAsia="zh-CN"/>
        </w:rPr>
        <w:t>761.58</w:t>
      </w:r>
      <w:r>
        <w:rPr>
          <w:rFonts w:hint="eastAsia" w:ascii="宋体" w:hAnsi="宋体" w:eastAsia="宋体"/>
          <w:sz w:val="32"/>
          <w:szCs w:val="32"/>
        </w:rPr>
        <w:t>万元，占</w:t>
      </w:r>
      <w:r>
        <w:rPr>
          <w:rFonts w:hint="eastAsia" w:ascii="宋体" w:hAnsi="宋体" w:eastAsia="宋体"/>
          <w:sz w:val="32"/>
          <w:szCs w:val="32"/>
          <w:lang w:val="en-US" w:eastAsia="zh-CN"/>
        </w:rPr>
        <w:t>97.29</w:t>
      </w:r>
      <w:r>
        <w:rPr>
          <w:rFonts w:ascii="宋体" w:hAnsi="宋体" w:eastAsia="宋体"/>
          <w:sz w:val="32"/>
          <w:szCs w:val="32"/>
        </w:rPr>
        <w:t>%</w:t>
      </w:r>
      <w:r>
        <w:rPr>
          <w:rFonts w:hint="eastAsia" w:ascii="宋体" w:hAnsi="宋体" w:eastAsia="宋体"/>
          <w:sz w:val="32"/>
          <w:szCs w:val="32"/>
        </w:rPr>
        <w:t>；上级补助收入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ascii="宋体" w:hAnsi="宋体" w:eastAsia="宋体"/>
          <w:sz w:val="32"/>
          <w:szCs w:val="32"/>
        </w:rPr>
        <w:t>%</w:t>
      </w:r>
      <w:r>
        <w:rPr>
          <w:rFonts w:hint="eastAsia" w:ascii="宋体" w:hAnsi="宋体" w:eastAsia="宋体"/>
          <w:sz w:val="32"/>
          <w:szCs w:val="32"/>
        </w:rPr>
        <w:t>；事业收入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ascii="宋体" w:hAnsi="宋体" w:eastAsia="宋体"/>
          <w:sz w:val="32"/>
          <w:szCs w:val="32"/>
        </w:rPr>
        <w:t>%</w:t>
      </w:r>
      <w:r>
        <w:rPr>
          <w:rFonts w:hint="eastAsia" w:ascii="宋体" w:hAnsi="宋体" w:eastAsia="宋体"/>
          <w:sz w:val="32"/>
          <w:szCs w:val="32"/>
        </w:rPr>
        <w:t>；经营收入</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ascii="宋体" w:hAnsi="宋体" w:eastAsia="宋体"/>
          <w:sz w:val="32"/>
          <w:szCs w:val="32"/>
        </w:rPr>
        <w:t>%</w:t>
      </w:r>
      <w:r>
        <w:rPr>
          <w:rFonts w:hint="eastAsia" w:ascii="宋体" w:hAnsi="宋体" w:eastAsia="宋体"/>
          <w:sz w:val="32"/>
          <w:szCs w:val="32"/>
        </w:rPr>
        <w:t>；其他收入</w:t>
      </w:r>
      <w:r>
        <w:rPr>
          <w:rFonts w:hint="eastAsia" w:ascii="宋体" w:hAnsi="宋体" w:eastAsia="宋体"/>
          <w:sz w:val="32"/>
          <w:szCs w:val="32"/>
          <w:lang w:val="en-US" w:eastAsia="zh-CN"/>
        </w:rPr>
        <w:t>21.18</w:t>
      </w:r>
      <w:r>
        <w:rPr>
          <w:rFonts w:hint="eastAsia" w:ascii="宋体" w:hAnsi="宋体" w:eastAsia="宋体"/>
          <w:sz w:val="32"/>
          <w:szCs w:val="32"/>
        </w:rPr>
        <w:t>万元，占</w:t>
      </w:r>
      <w:r>
        <w:rPr>
          <w:rFonts w:hint="eastAsia" w:ascii="宋体" w:hAnsi="宋体" w:eastAsia="宋体"/>
          <w:sz w:val="32"/>
          <w:szCs w:val="32"/>
          <w:lang w:val="en-US" w:eastAsia="zh-CN"/>
        </w:rPr>
        <w:t>2.71</w:t>
      </w:r>
      <w:r>
        <w:rPr>
          <w:rFonts w:ascii="宋体" w:hAnsi="宋体" w:eastAsia="宋体"/>
          <w:sz w:val="32"/>
          <w:szCs w:val="32"/>
        </w:rPr>
        <w:t>%</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三、支出决算情况说明</w:t>
      </w:r>
    </w:p>
    <w:p>
      <w:pPr>
        <w:pStyle w:val="7"/>
        <w:ind w:firstLine="640" w:firstLineChars="200"/>
        <w:rPr>
          <w:rFonts w:ascii="宋体" w:hAnsi="宋体" w:eastAsia="宋体"/>
          <w:sz w:val="32"/>
          <w:szCs w:val="32"/>
        </w:rPr>
      </w:pPr>
      <w:r>
        <w:rPr>
          <w:rFonts w:hint="eastAsia" w:ascii="宋体" w:hAnsi="宋体" w:eastAsia="宋体"/>
          <w:sz w:val="32"/>
          <w:szCs w:val="32"/>
        </w:rPr>
        <w:t>本年支出合计</w:t>
      </w:r>
      <w:r>
        <w:rPr>
          <w:rFonts w:hint="eastAsia" w:ascii="宋体" w:hAnsi="宋体" w:eastAsia="宋体"/>
          <w:sz w:val="32"/>
          <w:szCs w:val="32"/>
          <w:lang w:val="en-US" w:eastAsia="zh-CN"/>
        </w:rPr>
        <w:t>782.76</w:t>
      </w:r>
      <w:r>
        <w:rPr>
          <w:rFonts w:hint="eastAsia" w:ascii="宋体" w:hAnsi="宋体" w:eastAsia="宋体"/>
          <w:sz w:val="32"/>
          <w:szCs w:val="32"/>
        </w:rPr>
        <w:t>万元，其中：基本支出</w:t>
      </w:r>
      <w:r>
        <w:rPr>
          <w:rFonts w:hint="eastAsia" w:ascii="宋体" w:hAnsi="宋体" w:eastAsia="宋体"/>
          <w:sz w:val="32"/>
          <w:szCs w:val="32"/>
          <w:lang w:val="en-US" w:eastAsia="zh-CN"/>
        </w:rPr>
        <w:t>397.58</w:t>
      </w:r>
      <w:r>
        <w:rPr>
          <w:rFonts w:hint="eastAsia" w:ascii="宋体" w:hAnsi="宋体" w:eastAsia="宋体"/>
          <w:sz w:val="32"/>
          <w:szCs w:val="32"/>
        </w:rPr>
        <w:t>万元，占</w:t>
      </w:r>
      <w:r>
        <w:rPr>
          <w:rFonts w:hint="eastAsia" w:ascii="宋体" w:hAnsi="宋体" w:eastAsia="宋体"/>
          <w:sz w:val="32"/>
          <w:szCs w:val="32"/>
          <w:lang w:val="en-US" w:eastAsia="zh-CN"/>
        </w:rPr>
        <w:t>50.79</w:t>
      </w:r>
      <w:r>
        <w:rPr>
          <w:rFonts w:ascii="宋体" w:hAnsi="宋体" w:eastAsia="宋体"/>
          <w:sz w:val="32"/>
          <w:szCs w:val="32"/>
        </w:rPr>
        <w:t>%</w:t>
      </w:r>
      <w:r>
        <w:rPr>
          <w:rFonts w:hint="eastAsia" w:ascii="宋体" w:hAnsi="宋体" w:eastAsia="宋体"/>
          <w:sz w:val="32"/>
          <w:szCs w:val="32"/>
        </w:rPr>
        <w:t>；项目支出</w:t>
      </w:r>
      <w:r>
        <w:rPr>
          <w:rFonts w:hint="eastAsia" w:ascii="宋体" w:hAnsi="宋体" w:eastAsia="宋体"/>
          <w:sz w:val="32"/>
          <w:szCs w:val="32"/>
          <w:lang w:val="en-US" w:eastAsia="zh-CN"/>
        </w:rPr>
        <w:t>385.18</w:t>
      </w:r>
      <w:r>
        <w:rPr>
          <w:rFonts w:hint="eastAsia" w:ascii="宋体" w:hAnsi="宋体" w:eastAsia="宋体"/>
          <w:sz w:val="32"/>
          <w:szCs w:val="32"/>
        </w:rPr>
        <w:t>万元，占</w:t>
      </w:r>
      <w:r>
        <w:rPr>
          <w:rFonts w:hint="eastAsia" w:ascii="宋体" w:hAnsi="宋体" w:eastAsia="宋体"/>
          <w:sz w:val="32"/>
          <w:szCs w:val="32"/>
          <w:lang w:val="en-US" w:eastAsia="zh-CN"/>
        </w:rPr>
        <w:t>49.21</w:t>
      </w:r>
      <w:r>
        <w:rPr>
          <w:rFonts w:ascii="宋体" w:hAnsi="宋体" w:eastAsia="宋体"/>
          <w:sz w:val="32"/>
          <w:szCs w:val="32"/>
        </w:rPr>
        <w:t>%</w:t>
      </w:r>
      <w:r>
        <w:rPr>
          <w:rFonts w:hint="eastAsia" w:ascii="宋体" w:hAnsi="宋体" w:eastAsia="宋体"/>
          <w:sz w:val="32"/>
          <w:szCs w:val="32"/>
        </w:rPr>
        <w:t>；经营支出</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ascii="宋体" w:hAnsi="宋体" w:eastAsia="宋体"/>
          <w:sz w:val="32"/>
          <w:szCs w:val="32"/>
        </w:rPr>
        <w:t>%</w:t>
      </w:r>
      <w:r>
        <w:rPr>
          <w:rFonts w:hint="eastAsia" w:ascii="宋体" w:hAnsi="宋体" w:eastAsia="宋体"/>
          <w:sz w:val="32"/>
          <w:szCs w:val="32"/>
        </w:rPr>
        <w:t>。</w:t>
      </w:r>
    </w:p>
    <w:p>
      <w:pPr>
        <w:pStyle w:val="7"/>
        <w:rPr>
          <w:rFonts w:hAnsi="黑体"/>
          <w:b/>
          <w:sz w:val="32"/>
          <w:szCs w:val="32"/>
        </w:rPr>
      </w:pPr>
      <w:r>
        <w:rPr>
          <w:rFonts w:hint="eastAsia" w:hAnsi="黑体"/>
          <w:b/>
          <w:sz w:val="32"/>
          <w:szCs w:val="32"/>
        </w:rPr>
        <w:t>四、财政拨款收入支出决算总体情况说明</w:t>
      </w:r>
    </w:p>
    <w:p>
      <w:pPr>
        <w:pStyle w:val="7"/>
        <w:rPr>
          <w:rFonts w:hint="eastAsia" w:ascii="宋体" w:hAnsi="宋体" w:eastAsia="宋体"/>
          <w:sz w:val="32"/>
          <w:szCs w:val="32"/>
          <w:lang w:eastAsia="zh-CN"/>
        </w:rPr>
      </w:pPr>
      <w:r>
        <w:rPr>
          <w:rFonts w:ascii="宋体" w:hAnsi="宋体" w:eastAsia="宋体"/>
          <w:sz w:val="32"/>
          <w:szCs w:val="32"/>
        </w:rPr>
        <w:t xml:space="preserve">    2019</w:t>
      </w:r>
      <w:r>
        <w:rPr>
          <w:rFonts w:hint="eastAsia" w:ascii="宋体" w:hAnsi="宋体" w:eastAsia="宋体"/>
          <w:sz w:val="32"/>
          <w:szCs w:val="32"/>
        </w:rPr>
        <w:t>年度财政拨款收、支总计</w:t>
      </w:r>
      <w:r>
        <w:rPr>
          <w:rFonts w:hint="eastAsia" w:ascii="宋体" w:hAnsi="宋体" w:eastAsia="宋体"/>
          <w:sz w:val="32"/>
          <w:szCs w:val="32"/>
          <w:lang w:val="en-US" w:eastAsia="zh-CN"/>
        </w:rPr>
        <w:t>761.58</w:t>
      </w:r>
      <w:r>
        <w:rPr>
          <w:rFonts w:hint="eastAsia" w:ascii="宋体" w:hAnsi="宋体" w:eastAsia="宋体"/>
          <w:sz w:val="32"/>
          <w:szCs w:val="32"/>
        </w:rPr>
        <w:t>万元，与</w:t>
      </w:r>
      <w:r>
        <w:rPr>
          <w:rFonts w:ascii="宋体" w:hAnsi="宋体" w:eastAsia="宋体"/>
          <w:sz w:val="32"/>
          <w:szCs w:val="32"/>
        </w:rPr>
        <w:t>2018</w:t>
      </w:r>
      <w:r>
        <w:rPr>
          <w:rFonts w:hint="eastAsia" w:ascii="宋体" w:hAnsi="宋体" w:eastAsia="宋体"/>
          <w:sz w:val="32"/>
          <w:szCs w:val="32"/>
        </w:rPr>
        <w:t>年相比，增加</w:t>
      </w:r>
      <w:r>
        <w:rPr>
          <w:rFonts w:hint="eastAsia" w:ascii="宋体" w:hAnsi="宋体" w:eastAsia="宋体"/>
          <w:sz w:val="32"/>
          <w:szCs w:val="32"/>
          <w:lang w:val="en-US" w:eastAsia="zh-CN"/>
        </w:rPr>
        <w:t>81.37</w:t>
      </w:r>
      <w:r>
        <w:rPr>
          <w:rFonts w:hint="eastAsia" w:ascii="宋体" w:hAnsi="宋体" w:eastAsia="宋体"/>
          <w:sz w:val="32"/>
          <w:szCs w:val="32"/>
        </w:rPr>
        <w:t>万元</w:t>
      </w:r>
      <w:r>
        <w:rPr>
          <w:rFonts w:ascii="宋体" w:hAnsi="宋体" w:eastAsia="宋体"/>
          <w:sz w:val="32"/>
          <w:szCs w:val="32"/>
        </w:rPr>
        <w:t>,</w:t>
      </w:r>
      <w:r>
        <w:rPr>
          <w:rFonts w:hint="eastAsia" w:ascii="宋体" w:hAnsi="宋体" w:eastAsia="宋体"/>
          <w:sz w:val="32"/>
          <w:szCs w:val="32"/>
          <w:lang w:eastAsia="zh-CN"/>
        </w:rPr>
        <w:t>增长</w:t>
      </w:r>
      <w:r>
        <w:rPr>
          <w:rFonts w:hint="eastAsia" w:ascii="宋体" w:hAnsi="宋体" w:eastAsia="宋体"/>
          <w:sz w:val="32"/>
          <w:szCs w:val="32"/>
          <w:lang w:val="en-US" w:eastAsia="zh-CN"/>
        </w:rPr>
        <w:t>11.96</w:t>
      </w:r>
      <w:r>
        <w:rPr>
          <w:rFonts w:ascii="宋体" w:hAnsi="宋体" w:eastAsia="宋体"/>
          <w:sz w:val="32"/>
          <w:szCs w:val="32"/>
        </w:rPr>
        <w:t>%</w:t>
      </w:r>
      <w:r>
        <w:rPr>
          <w:rFonts w:hint="eastAsia" w:ascii="宋体" w:hAnsi="宋体" w:eastAsia="宋体"/>
          <w:sz w:val="32"/>
          <w:szCs w:val="32"/>
        </w:rPr>
        <w:t>，主要是因为</w:t>
      </w:r>
      <w:r>
        <w:rPr>
          <w:rFonts w:hint="eastAsia" w:ascii="宋体" w:hAnsi="宋体" w:eastAsia="宋体"/>
          <w:sz w:val="32"/>
          <w:szCs w:val="32"/>
          <w:lang w:eastAsia="zh-CN"/>
        </w:rPr>
        <w:t>项目支出增加</w:t>
      </w:r>
    </w:p>
    <w:p>
      <w:pPr>
        <w:pStyle w:val="7"/>
        <w:rPr>
          <w:rFonts w:hAnsi="黑体"/>
          <w:b/>
          <w:sz w:val="32"/>
          <w:szCs w:val="32"/>
        </w:rPr>
      </w:pPr>
      <w:r>
        <w:rPr>
          <w:rFonts w:hint="eastAsia" w:hAnsi="黑体"/>
          <w:b/>
          <w:sz w:val="32"/>
          <w:szCs w:val="32"/>
        </w:rPr>
        <w:t>五、一般公共预算财政拨款支出决算情况说明</w:t>
      </w:r>
    </w:p>
    <w:p>
      <w:pPr>
        <w:pStyle w:val="7"/>
        <w:ind w:firstLine="640" w:firstLineChars="200"/>
        <w:rPr>
          <w:rFonts w:ascii="宋体" w:hAnsi="宋体" w:eastAsia="宋体"/>
          <w:b/>
          <w:sz w:val="32"/>
          <w:szCs w:val="32"/>
        </w:rPr>
      </w:pPr>
      <w:r>
        <w:rPr>
          <w:rFonts w:hint="eastAsia" w:ascii="宋体" w:hAnsi="宋体" w:eastAsia="宋体"/>
          <w:b/>
          <w:sz w:val="32"/>
          <w:szCs w:val="32"/>
        </w:rPr>
        <w:t>（一）财政拨款支出决算总体情况</w:t>
      </w:r>
    </w:p>
    <w:p>
      <w:pPr>
        <w:pStyle w:val="7"/>
        <w:ind w:firstLine="800" w:firstLineChars="250"/>
        <w:rPr>
          <w:rFonts w:hint="eastAsia" w:ascii="宋体" w:hAnsi="宋体" w:eastAsia="宋体"/>
          <w:sz w:val="32"/>
          <w:szCs w:val="32"/>
          <w:lang w:eastAsia="zh-CN"/>
        </w:rPr>
      </w:pPr>
      <w:r>
        <w:rPr>
          <w:rFonts w:ascii="宋体" w:hAnsi="宋体" w:eastAsia="宋体"/>
          <w:sz w:val="32"/>
          <w:szCs w:val="32"/>
        </w:rPr>
        <w:t>2019</w:t>
      </w:r>
      <w:r>
        <w:rPr>
          <w:rFonts w:hint="eastAsia" w:ascii="宋体" w:hAnsi="宋体" w:eastAsia="宋体"/>
          <w:sz w:val="32"/>
          <w:szCs w:val="32"/>
        </w:rPr>
        <w:t>年度财政拨款支出</w:t>
      </w:r>
      <w:r>
        <w:rPr>
          <w:rFonts w:hint="eastAsia" w:ascii="宋体" w:hAnsi="宋体" w:eastAsia="宋体"/>
          <w:sz w:val="32"/>
          <w:szCs w:val="32"/>
          <w:lang w:val="en-US" w:eastAsia="zh-CN"/>
        </w:rPr>
        <w:t>761.58</w:t>
      </w:r>
      <w:r>
        <w:rPr>
          <w:rFonts w:hint="eastAsia" w:ascii="宋体" w:hAnsi="宋体" w:eastAsia="宋体"/>
          <w:sz w:val="32"/>
          <w:szCs w:val="32"/>
        </w:rPr>
        <w:t>万元，占本年支出合计的</w:t>
      </w:r>
      <w:r>
        <w:rPr>
          <w:rFonts w:hint="eastAsia" w:ascii="宋体" w:hAnsi="宋体" w:eastAsia="宋体"/>
          <w:sz w:val="32"/>
          <w:szCs w:val="32"/>
          <w:lang w:val="en-US" w:eastAsia="zh-CN"/>
        </w:rPr>
        <w:t>97.29</w:t>
      </w:r>
      <w:r>
        <w:rPr>
          <w:rFonts w:ascii="宋体" w:hAnsi="宋体" w:eastAsia="宋体"/>
          <w:sz w:val="32"/>
          <w:szCs w:val="32"/>
        </w:rPr>
        <w:t>%</w:t>
      </w:r>
      <w:r>
        <w:rPr>
          <w:rFonts w:hint="eastAsia" w:ascii="宋体" w:hAnsi="宋体" w:eastAsia="宋体"/>
          <w:sz w:val="32"/>
          <w:szCs w:val="32"/>
        </w:rPr>
        <w:t>，与</w:t>
      </w:r>
      <w:r>
        <w:rPr>
          <w:rFonts w:ascii="宋体" w:hAnsi="宋体" w:eastAsia="宋体"/>
          <w:sz w:val="32"/>
          <w:szCs w:val="32"/>
        </w:rPr>
        <w:t>2018</w:t>
      </w:r>
      <w:r>
        <w:rPr>
          <w:rFonts w:hint="eastAsia" w:ascii="宋体" w:hAnsi="宋体" w:eastAsia="宋体"/>
          <w:sz w:val="32"/>
          <w:szCs w:val="32"/>
        </w:rPr>
        <w:t>年相比，财政拨款支出增加</w:t>
      </w:r>
      <w:r>
        <w:rPr>
          <w:rFonts w:hint="eastAsia" w:ascii="宋体" w:hAnsi="宋体" w:eastAsia="宋体"/>
          <w:sz w:val="32"/>
          <w:szCs w:val="32"/>
          <w:lang w:val="en-US" w:eastAsia="zh-CN"/>
        </w:rPr>
        <w:t>81.37</w:t>
      </w:r>
      <w:r>
        <w:rPr>
          <w:rFonts w:hint="eastAsia" w:ascii="宋体" w:hAnsi="宋体" w:eastAsia="宋体"/>
          <w:sz w:val="32"/>
          <w:szCs w:val="32"/>
        </w:rPr>
        <w:t>万元，</w:t>
      </w:r>
      <w:r>
        <w:rPr>
          <w:rFonts w:hint="eastAsia" w:ascii="宋体" w:hAnsi="宋体" w:eastAsia="宋体"/>
          <w:sz w:val="32"/>
          <w:szCs w:val="32"/>
          <w:lang w:eastAsia="zh-CN"/>
        </w:rPr>
        <w:t>增长</w:t>
      </w:r>
      <w:r>
        <w:rPr>
          <w:rFonts w:hint="eastAsia" w:ascii="宋体" w:hAnsi="宋体" w:eastAsia="宋体"/>
          <w:sz w:val="32"/>
          <w:szCs w:val="32"/>
          <w:lang w:val="en-US" w:eastAsia="zh-CN"/>
        </w:rPr>
        <w:t>11.96</w:t>
      </w:r>
      <w:r>
        <w:rPr>
          <w:rFonts w:ascii="宋体" w:hAnsi="宋体" w:eastAsia="宋体"/>
          <w:sz w:val="32"/>
          <w:szCs w:val="32"/>
        </w:rPr>
        <w:t>%</w:t>
      </w:r>
      <w:r>
        <w:rPr>
          <w:rFonts w:hint="eastAsia" w:ascii="宋体" w:hAnsi="宋体" w:eastAsia="宋体"/>
          <w:sz w:val="32"/>
          <w:szCs w:val="32"/>
        </w:rPr>
        <w:t>，主要是因为</w:t>
      </w:r>
      <w:r>
        <w:rPr>
          <w:rFonts w:hint="eastAsia" w:ascii="宋体" w:hAnsi="宋体" w:eastAsia="宋体"/>
          <w:sz w:val="32"/>
          <w:szCs w:val="32"/>
          <w:lang w:eastAsia="zh-CN"/>
        </w:rPr>
        <w:t>项目支出增加</w:t>
      </w:r>
    </w:p>
    <w:p>
      <w:pPr>
        <w:pStyle w:val="7"/>
        <w:ind w:firstLine="480" w:firstLineChars="150"/>
        <w:rPr>
          <w:rFonts w:ascii="宋体" w:hAnsi="宋体" w:eastAsia="宋体"/>
          <w:b/>
          <w:sz w:val="32"/>
          <w:szCs w:val="32"/>
        </w:rPr>
      </w:pPr>
      <w:r>
        <w:rPr>
          <w:rFonts w:hint="eastAsia" w:ascii="宋体" w:hAnsi="宋体" w:eastAsia="宋体"/>
          <w:b/>
          <w:sz w:val="32"/>
          <w:szCs w:val="32"/>
        </w:rPr>
        <w:t>（二）财政拨款支出决算结构情况</w:t>
      </w:r>
    </w:p>
    <w:p>
      <w:pPr>
        <w:pStyle w:val="7"/>
        <w:ind w:firstLine="640" w:firstLineChars="20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年度财政拨款支出</w:t>
      </w:r>
      <w:r>
        <w:rPr>
          <w:rFonts w:hint="eastAsia" w:ascii="宋体" w:hAnsi="宋体" w:eastAsia="宋体"/>
          <w:sz w:val="32"/>
          <w:szCs w:val="32"/>
          <w:lang w:val="en-US" w:eastAsia="zh-CN"/>
        </w:rPr>
        <w:t>761.58</w:t>
      </w:r>
      <w:r>
        <w:rPr>
          <w:rFonts w:hint="eastAsia" w:ascii="宋体" w:hAnsi="宋体" w:eastAsia="宋体"/>
          <w:sz w:val="32"/>
          <w:szCs w:val="32"/>
        </w:rPr>
        <w:t>万元，主要用于以下方面：一般公共服务（类）支出</w:t>
      </w:r>
      <w:r>
        <w:rPr>
          <w:rFonts w:hint="eastAsia" w:ascii="宋体" w:hAnsi="宋体" w:eastAsia="宋体"/>
          <w:sz w:val="32"/>
          <w:szCs w:val="32"/>
          <w:lang w:val="en-US" w:eastAsia="zh-CN"/>
        </w:rPr>
        <w:t>747.09</w:t>
      </w:r>
      <w:r>
        <w:rPr>
          <w:rFonts w:hint="eastAsia" w:ascii="宋体" w:hAnsi="宋体" w:eastAsia="宋体"/>
          <w:sz w:val="32"/>
          <w:szCs w:val="32"/>
        </w:rPr>
        <w:t>万元，占</w:t>
      </w:r>
      <w:r>
        <w:rPr>
          <w:rFonts w:hint="eastAsia" w:ascii="宋体" w:hAnsi="宋体" w:eastAsia="宋体"/>
          <w:sz w:val="32"/>
          <w:szCs w:val="32"/>
          <w:lang w:val="en-US" w:eastAsia="zh-CN"/>
        </w:rPr>
        <w:t>98.10</w:t>
      </w:r>
      <w:r>
        <w:rPr>
          <w:rFonts w:ascii="宋体" w:hAnsi="宋体" w:eastAsia="宋体"/>
          <w:sz w:val="32"/>
          <w:szCs w:val="32"/>
        </w:rPr>
        <w:t>%</w:t>
      </w:r>
      <w:r>
        <w:rPr>
          <w:rFonts w:hint="eastAsia" w:ascii="宋体" w:hAnsi="宋体" w:eastAsia="宋体"/>
          <w:sz w:val="32"/>
          <w:szCs w:val="32"/>
        </w:rPr>
        <w:t>；</w:t>
      </w:r>
      <w:r>
        <w:rPr>
          <w:rFonts w:hint="eastAsia" w:ascii="宋体" w:hAnsi="宋体" w:eastAsia="宋体"/>
          <w:sz w:val="32"/>
          <w:szCs w:val="32"/>
          <w:lang w:eastAsia="zh-CN"/>
        </w:rPr>
        <w:t>社会保障和就业</w:t>
      </w:r>
      <w:r>
        <w:rPr>
          <w:rFonts w:hint="eastAsia" w:ascii="宋体" w:hAnsi="宋体" w:eastAsia="宋体"/>
          <w:sz w:val="32"/>
          <w:szCs w:val="32"/>
        </w:rPr>
        <w:t>（类）支出</w:t>
      </w:r>
      <w:r>
        <w:rPr>
          <w:rFonts w:hint="eastAsia" w:ascii="宋体" w:hAnsi="宋体" w:eastAsia="宋体"/>
          <w:sz w:val="32"/>
          <w:szCs w:val="32"/>
          <w:lang w:val="en-US" w:eastAsia="zh-CN"/>
        </w:rPr>
        <w:t>14.49</w:t>
      </w:r>
      <w:r>
        <w:rPr>
          <w:rFonts w:hint="eastAsia" w:ascii="宋体" w:hAnsi="宋体" w:eastAsia="宋体"/>
          <w:sz w:val="32"/>
          <w:szCs w:val="32"/>
        </w:rPr>
        <w:t>万元，占</w:t>
      </w:r>
      <w:r>
        <w:rPr>
          <w:rFonts w:hint="eastAsia" w:ascii="宋体" w:hAnsi="宋体" w:eastAsia="宋体"/>
          <w:sz w:val="32"/>
          <w:szCs w:val="32"/>
          <w:lang w:val="en-US" w:eastAsia="zh-CN"/>
        </w:rPr>
        <w:t>1.9</w:t>
      </w:r>
      <w:r>
        <w:rPr>
          <w:rFonts w:ascii="宋体" w:hAnsi="宋体" w:eastAsia="宋体"/>
          <w:sz w:val="32"/>
          <w:szCs w:val="32"/>
        </w:rPr>
        <w:t>%;</w:t>
      </w:r>
    </w:p>
    <w:p>
      <w:pPr>
        <w:pStyle w:val="7"/>
        <w:ind w:firstLine="800" w:firstLineChars="250"/>
        <w:rPr>
          <w:rFonts w:ascii="宋体" w:hAnsi="宋体" w:eastAsia="宋体"/>
          <w:b/>
          <w:sz w:val="32"/>
          <w:szCs w:val="32"/>
        </w:rPr>
      </w:pPr>
      <w:r>
        <w:rPr>
          <w:rFonts w:hint="eastAsia" w:ascii="宋体" w:hAnsi="宋体" w:eastAsia="宋体"/>
          <w:b/>
          <w:sz w:val="32"/>
          <w:szCs w:val="32"/>
        </w:rPr>
        <w:t>（三）财政拨款支出决算具体情况</w:t>
      </w:r>
    </w:p>
    <w:p>
      <w:pPr>
        <w:pStyle w:val="7"/>
        <w:ind w:firstLine="800" w:firstLineChars="25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年度财政拨款支出年初预算数为</w:t>
      </w:r>
      <w:r>
        <w:rPr>
          <w:rFonts w:hint="eastAsia" w:ascii="宋体" w:hAnsi="宋体" w:eastAsia="宋体"/>
          <w:sz w:val="32"/>
          <w:szCs w:val="32"/>
          <w:lang w:val="en-US" w:eastAsia="zh-CN"/>
        </w:rPr>
        <w:t>274.35</w:t>
      </w:r>
      <w:r>
        <w:rPr>
          <w:rFonts w:hint="eastAsia" w:ascii="宋体" w:hAnsi="宋体" w:eastAsia="宋体"/>
          <w:sz w:val="32"/>
          <w:szCs w:val="32"/>
        </w:rPr>
        <w:t>万元，支出决算数为</w:t>
      </w:r>
      <w:r>
        <w:rPr>
          <w:rFonts w:hint="eastAsia" w:ascii="宋体" w:hAnsi="宋体" w:eastAsia="宋体"/>
          <w:sz w:val="32"/>
          <w:szCs w:val="32"/>
          <w:lang w:val="en-US" w:eastAsia="zh-CN"/>
        </w:rPr>
        <w:t>761.58</w:t>
      </w:r>
      <w:r>
        <w:rPr>
          <w:rFonts w:hint="eastAsia" w:ascii="宋体" w:hAnsi="宋体" w:eastAsia="宋体"/>
          <w:sz w:val="32"/>
          <w:szCs w:val="32"/>
        </w:rPr>
        <w:t>万元，完成年初预算的</w:t>
      </w:r>
      <w:r>
        <w:rPr>
          <w:rFonts w:hint="eastAsia" w:ascii="宋体" w:hAnsi="宋体" w:eastAsia="宋体"/>
          <w:sz w:val="32"/>
          <w:szCs w:val="32"/>
          <w:lang w:val="en-US" w:eastAsia="zh-CN"/>
        </w:rPr>
        <w:t>277.59</w:t>
      </w:r>
      <w:r>
        <w:rPr>
          <w:rFonts w:ascii="宋体" w:hAnsi="宋体" w:eastAsia="宋体"/>
          <w:sz w:val="32"/>
          <w:szCs w:val="32"/>
        </w:rPr>
        <w:t>%</w:t>
      </w:r>
      <w:r>
        <w:rPr>
          <w:rFonts w:hint="eastAsia" w:ascii="宋体" w:hAnsi="宋体" w:eastAsia="宋体"/>
          <w:sz w:val="32"/>
          <w:szCs w:val="32"/>
        </w:rPr>
        <w:t>，其中：</w:t>
      </w:r>
    </w:p>
    <w:p>
      <w:pPr>
        <w:pStyle w:val="7"/>
        <w:ind w:firstLine="800" w:firstLineChars="250"/>
        <w:rPr>
          <w:rFonts w:ascii="宋体" w:hAnsi="宋体" w:eastAsia="宋体"/>
          <w:sz w:val="32"/>
          <w:szCs w:val="32"/>
        </w:rPr>
      </w:pPr>
      <w:r>
        <w:rPr>
          <w:rFonts w:ascii="宋体" w:hAnsi="宋体" w:eastAsia="宋体"/>
          <w:sz w:val="32"/>
          <w:szCs w:val="32"/>
        </w:rPr>
        <w:t>1</w:t>
      </w:r>
      <w:r>
        <w:rPr>
          <w:rFonts w:hint="eastAsia" w:ascii="宋体" w:hAnsi="宋体" w:eastAsia="宋体"/>
          <w:sz w:val="32"/>
          <w:szCs w:val="32"/>
        </w:rPr>
        <w:t>、一般公共服务（类）政府办公厅（室）及相关机构事务（款）一般行政管理事务（项）。</w:t>
      </w:r>
    </w:p>
    <w:p>
      <w:pPr>
        <w:pStyle w:val="7"/>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15.47</w:t>
      </w:r>
      <w:r>
        <w:rPr>
          <w:rFonts w:hint="eastAsia" w:ascii="宋体" w:hAnsi="宋体" w:eastAsia="宋体"/>
          <w:sz w:val="32"/>
          <w:szCs w:val="32"/>
        </w:rPr>
        <w:t>万元，完成年初预算的</w:t>
      </w:r>
      <w:r>
        <w:rPr>
          <w:rFonts w:ascii="宋体" w:hAnsi="宋体" w:eastAsia="宋体"/>
          <w:sz w:val="32"/>
          <w:szCs w:val="32"/>
        </w:rPr>
        <w:t>%</w:t>
      </w:r>
      <w:r>
        <w:rPr>
          <w:rFonts w:hint="eastAsia" w:ascii="宋体" w:hAnsi="宋体" w:eastAsia="宋体"/>
          <w:sz w:val="32"/>
          <w:szCs w:val="32"/>
        </w:rPr>
        <w:t>，决算数大于年初预算数的主要原因是：</w:t>
      </w:r>
      <w:r>
        <w:rPr>
          <w:rFonts w:hint="eastAsia" w:ascii="宋体" w:hAnsi="宋体" w:eastAsia="宋体"/>
          <w:sz w:val="32"/>
          <w:szCs w:val="32"/>
          <w:lang w:eastAsia="zh-CN"/>
        </w:rPr>
        <w:t>预算追加</w:t>
      </w:r>
    </w:p>
    <w:p>
      <w:pPr>
        <w:pStyle w:val="7"/>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、一般公共服务（类）政府办公厅（室）及相关机构事务（款） 信访事务（项）。</w:t>
      </w:r>
    </w:p>
    <w:p>
      <w:pPr>
        <w:pStyle w:val="7"/>
        <w:ind w:firstLine="800" w:firstLineChars="250"/>
        <w:rPr>
          <w:rFonts w:hint="eastAsia" w:ascii="宋体" w:hAnsi="宋体" w:eastAsia="宋体"/>
          <w:sz w:val="32"/>
          <w:szCs w:val="32"/>
          <w:lang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274.35</w:t>
      </w:r>
      <w:r>
        <w:rPr>
          <w:rFonts w:hint="eastAsia" w:ascii="宋体" w:hAnsi="宋体" w:eastAsia="宋体"/>
          <w:sz w:val="32"/>
          <w:szCs w:val="32"/>
        </w:rPr>
        <w:t>万元，支出决算为</w:t>
      </w:r>
      <w:r>
        <w:rPr>
          <w:rFonts w:hint="eastAsia" w:ascii="宋体" w:hAnsi="宋体" w:eastAsia="宋体"/>
          <w:sz w:val="32"/>
          <w:szCs w:val="32"/>
          <w:lang w:val="en-US" w:eastAsia="zh-CN"/>
        </w:rPr>
        <w:t>731.62</w:t>
      </w:r>
      <w:r>
        <w:rPr>
          <w:rFonts w:hint="eastAsia" w:ascii="宋体" w:hAnsi="宋体" w:eastAsia="宋体"/>
          <w:sz w:val="32"/>
          <w:szCs w:val="32"/>
        </w:rPr>
        <w:t>万元，完成年初预算的</w:t>
      </w:r>
      <w:r>
        <w:rPr>
          <w:rFonts w:hint="eastAsia" w:ascii="宋体" w:hAnsi="宋体" w:eastAsia="宋体"/>
          <w:sz w:val="32"/>
          <w:szCs w:val="32"/>
          <w:lang w:val="en-US" w:eastAsia="zh-CN"/>
        </w:rPr>
        <w:t>266.67</w:t>
      </w:r>
      <w:r>
        <w:rPr>
          <w:rFonts w:ascii="宋体" w:hAnsi="宋体" w:eastAsia="宋体"/>
          <w:sz w:val="32"/>
          <w:szCs w:val="32"/>
        </w:rPr>
        <w:t>%</w:t>
      </w:r>
      <w:r>
        <w:rPr>
          <w:rFonts w:hint="eastAsia" w:ascii="宋体" w:hAnsi="宋体" w:eastAsia="宋体"/>
          <w:sz w:val="32"/>
          <w:szCs w:val="32"/>
        </w:rPr>
        <w:t>，决算数大于年初预算数的主要原因是：</w:t>
      </w:r>
      <w:r>
        <w:rPr>
          <w:rFonts w:hint="eastAsia" w:ascii="宋体" w:hAnsi="宋体" w:eastAsia="宋体"/>
          <w:sz w:val="32"/>
          <w:szCs w:val="32"/>
          <w:lang w:eastAsia="zh-CN"/>
        </w:rPr>
        <w:t>项目支出增加</w:t>
      </w:r>
    </w:p>
    <w:p>
      <w:pPr>
        <w:pStyle w:val="7"/>
        <w:numPr>
          <w:ilvl w:val="0"/>
          <w:numId w:val="1"/>
        </w:numPr>
        <w:ind w:firstLine="800" w:firstLineChars="250"/>
        <w:rPr>
          <w:rFonts w:hint="eastAsia" w:ascii="宋体" w:hAnsi="宋体" w:eastAsia="宋体"/>
          <w:sz w:val="32"/>
          <w:szCs w:val="32"/>
          <w:lang w:val="en-US" w:eastAsia="zh-CN"/>
        </w:rPr>
      </w:pPr>
      <w:r>
        <w:rPr>
          <w:rFonts w:hint="eastAsia" w:ascii="宋体" w:hAnsi="宋体" w:eastAsia="宋体"/>
          <w:sz w:val="32"/>
          <w:szCs w:val="32"/>
          <w:lang w:val="en-US" w:eastAsia="zh-CN"/>
        </w:rPr>
        <w:t>社会保障和就业支出(类)抚恤(款)死亡抚恤(项)</w:t>
      </w:r>
    </w:p>
    <w:p>
      <w:pPr>
        <w:pStyle w:val="7"/>
        <w:ind w:firstLine="800" w:firstLineChars="250"/>
        <w:rPr>
          <w:rFonts w:hint="default" w:ascii="宋体" w:hAnsi="宋体" w:eastAsia="宋体"/>
          <w:sz w:val="32"/>
          <w:szCs w:val="32"/>
          <w:lang w:val="en-US" w:eastAsia="zh-CN"/>
        </w:rPr>
      </w:pPr>
      <w:r>
        <w:rPr>
          <w:rFonts w:hint="eastAsia" w:ascii="宋体" w:hAnsi="宋体" w:eastAsia="宋体"/>
          <w:sz w:val="32"/>
          <w:szCs w:val="32"/>
        </w:rPr>
        <w:t>年初预算为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14.49</w:t>
      </w:r>
      <w:r>
        <w:rPr>
          <w:rFonts w:hint="eastAsia" w:ascii="宋体" w:hAnsi="宋体" w:eastAsia="宋体"/>
          <w:sz w:val="32"/>
          <w:szCs w:val="32"/>
        </w:rPr>
        <w:t>万元，完成年初预算的</w:t>
      </w:r>
      <w:r>
        <w:rPr>
          <w:rFonts w:ascii="宋体" w:hAnsi="宋体" w:eastAsia="宋体"/>
          <w:sz w:val="32"/>
          <w:szCs w:val="32"/>
        </w:rPr>
        <w:t>%</w:t>
      </w:r>
      <w:r>
        <w:rPr>
          <w:rFonts w:hint="eastAsia" w:ascii="宋体" w:hAnsi="宋体" w:eastAsia="宋体"/>
          <w:sz w:val="32"/>
          <w:szCs w:val="32"/>
        </w:rPr>
        <w:t>，决算数大于年初预算数的主要原因是：</w:t>
      </w:r>
      <w:r>
        <w:rPr>
          <w:rFonts w:hint="eastAsia" w:ascii="宋体" w:hAnsi="宋体" w:eastAsia="宋体"/>
          <w:sz w:val="32"/>
          <w:szCs w:val="32"/>
          <w:lang w:eastAsia="zh-CN"/>
        </w:rPr>
        <w:t>预算追加</w:t>
      </w:r>
    </w:p>
    <w:p>
      <w:pPr>
        <w:pStyle w:val="7"/>
        <w:rPr>
          <w:rFonts w:hAnsi="黑体"/>
          <w:b/>
          <w:sz w:val="32"/>
          <w:szCs w:val="32"/>
        </w:rPr>
      </w:pPr>
      <w:r>
        <w:rPr>
          <w:rFonts w:hint="eastAsia" w:hAnsi="黑体"/>
          <w:b/>
          <w:sz w:val="32"/>
          <w:szCs w:val="32"/>
        </w:rPr>
        <w:t>六、一般公共预算财政拨款基本支出决算情况说明</w:t>
      </w:r>
    </w:p>
    <w:p>
      <w:pPr>
        <w:pStyle w:val="7"/>
        <w:ind w:firstLine="640" w:firstLineChars="20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年度财政拨款基本支出</w:t>
      </w:r>
      <w:r>
        <w:rPr>
          <w:rFonts w:hint="eastAsia" w:ascii="宋体" w:hAnsi="宋体" w:eastAsia="宋体"/>
          <w:sz w:val="32"/>
          <w:szCs w:val="32"/>
          <w:lang w:val="en-US" w:eastAsia="zh-CN"/>
        </w:rPr>
        <w:t>393.98</w:t>
      </w:r>
      <w:r>
        <w:rPr>
          <w:rFonts w:hint="eastAsia" w:ascii="宋体" w:hAnsi="宋体" w:eastAsia="宋体"/>
          <w:sz w:val="32"/>
          <w:szCs w:val="32"/>
        </w:rPr>
        <w:t>万元，其中：人员经费</w:t>
      </w:r>
      <w:r>
        <w:rPr>
          <w:rFonts w:hint="eastAsia" w:ascii="宋体" w:hAnsi="宋体" w:eastAsia="宋体"/>
          <w:sz w:val="32"/>
          <w:szCs w:val="32"/>
          <w:lang w:val="en-US" w:eastAsia="zh-CN"/>
        </w:rPr>
        <w:t>306.71</w:t>
      </w:r>
      <w:r>
        <w:rPr>
          <w:rFonts w:hint="eastAsia" w:ascii="宋体" w:hAnsi="宋体" w:eastAsia="宋体"/>
          <w:sz w:val="32"/>
          <w:szCs w:val="32"/>
        </w:rPr>
        <w:t>万元，占基本支出的</w:t>
      </w:r>
      <w:r>
        <w:rPr>
          <w:rFonts w:hint="eastAsia" w:ascii="宋体" w:hAnsi="宋体" w:eastAsia="宋体"/>
          <w:sz w:val="32"/>
          <w:szCs w:val="32"/>
          <w:lang w:val="en-US" w:eastAsia="zh-CN"/>
        </w:rPr>
        <w:t>77.85</w:t>
      </w:r>
      <w:r>
        <w:rPr>
          <w:rFonts w:ascii="宋体" w:hAnsi="宋体" w:eastAsia="宋体"/>
          <w:sz w:val="32"/>
          <w:szCs w:val="32"/>
        </w:rPr>
        <w:t>%,</w:t>
      </w:r>
      <w:r>
        <w:rPr>
          <w:rFonts w:hint="eastAsia" w:ascii="宋体" w:hAnsi="宋体" w:eastAsia="宋体"/>
          <w:sz w:val="32"/>
          <w:szCs w:val="32"/>
        </w:rPr>
        <w:t>主要包括基本工资、津贴补贴、奖金、伙食补助费；公用经费</w:t>
      </w:r>
      <w:r>
        <w:rPr>
          <w:rFonts w:hint="eastAsia" w:ascii="宋体" w:hAnsi="宋体" w:eastAsia="宋体"/>
          <w:sz w:val="32"/>
          <w:szCs w:val="32"/>
          <w:lang w:val="en-US" w:eastAsia="zh-CN"/>
        </w:rPr>
        <w:t>87.27</w:t>
      </w:r>
      <w:r>
        <w:rPr>
          <w:rFonts w:hint="eastAsia" w:ascii="宋体" w:hAnsi="宋体" w:eastAsia="宋体"/>
          <w:sz w:val="32"/>
          <w:szCs w:val="32"/>
        </w:rPr>
        <w:t>万元，占基本支出的</w:t>
      </w:r>
      <w:r>
        <w:rPr>
          <w:rFonts w:hint="eastAsia" w:ascii="宋体" w:hAnsi="宋体" w:eastAsia="宋体"/>
          <w:sz w:val="32"/>
          <w:szCs w:val="32"/>
          <w:lang w:val="en-US" w:eastAsia="zh-CN"/>
        </w:rPr>
        <w:t>22.15</w:t>
      </w:r>
      <w:r>
        <w:rPr>
          <w:rFonts w:ascii="宋体" w:hAnsi="宋体" w:eastAsia="宋体"/>
          <w:sz w:val="32"/>
          <w:szCs w:val="32"/>
        </w:rPr>
        <w:t>%</w:t>
      </w:r>
      <w:r>
        <w:rPr>
          <w:rFonts w:hint="eastAsia" w:ascii="宋体" w:hAnsi="宋体" w:eastAsia="宋体"/>
          <w:sz w:val="32"/>
          <w:szCs w:val="32"/>
        </w:rPr>
        <w:t>，主要包括办公费、印刷费、咨询费、手续费。</w:t>
      </w:r>
    </w:p>
    <w:p>
      <w:pPr>
        <w:pStyle w:val="7"/>
        <w:rPr>
          <w:rFonts w:hAnsi="黑体"/>
          <w:b/>
          <w:sz w:val="32"/>
          <w:szCs w:val="32"/>
        </w:rPr>
      </w:pPr>
      <w:r>
        <w:rPr>
          <w:rFonts w:hint="eastAsia" w:hAnsi="黑体"/>
          <w:b/>
          <w:sz w:val="32"/>
          <w:szCs w:val="32"/>
        </w:rPr>
        <w:t>七、一般公共预算财政拨款三公经费支出决算情况说明</w:t>
      </w:r>
    </w:p>
    <w:p>
      <w:pPr>
        <w:pStyle w:val="7"/>
        <w:rPr>
          <w:rFonts w:ascii="宋体" w:hAnsi="宋体" w:eastAsia="宋体"/>
          <w:b/>
          <w:sz w:val="32"/>
          <w:szCs w:val="32"/>
        </w:rPr>
      </w:pPr>
      <w:r>
        <w:rPr>
          <w:rFonts w:hint="eastAsia" w:ascii="宋体" w:hAnsi="宋体" w:eastAsia="宋体"/>
          <w:b/>
          <w:sz w:val="32"/>
          <w:szCs w:val="32"/>
        </w:rPr>
        <w:t>（一）“三公”经费财政拨款支出决算总体情况说明</w:t>
      </w:r>
    </w:p>
    <w:p>
      <w:pPr>
        <w:pStyle w:val="7"/>
        <w:ind w:firstLine="800" w:firstLineChars="250"/>
        <w:rPr>
          <w:rFonts w:ascii="宋体" w:hAnsi="宋体" w:eastAsia="宋体"/>
          <w:sz w:val="32"/>
          <w:szCs w:val="32"/>
        </w:rPr>
      </w:pPr>
      <w:r>
        <w:rPr>
          <w:rFonts w:hint="eastAsia" w:ascii="宋体" w:hAnsi="宋体" w:eastAsia="宋体"/>
          <w:sz w:val="32"/>
          <w:szCs w:val="32"/>
        </w:rPr>
        <w:t>“三公”经费财政拨款支出预算为</w:t>
      </w:r>
      <w:r>
        <w:rPr>
          <w:rFonts w:hint="eastAsia" w:ascii="宋体" w:hAnsi="宋体" w:eastAsia="宋体"/>
          <w:sz w:val="32"/>
          <w:szCs w:val="32"/>
          <w:lang w:val="en-US" w:eastAsia="zh-CN"/>
        </w:rPr>
        <w:t>6</w:t>
      </w:r>
      <w:r>
        <w:rPr>
          <w:rFonts w:hint="eastAsia" w:ascii="宋体" w:hAnsi="宋体" w:eastAsia="宋体"/>
          <w:sz w:val="32"/>
          <w:szCs w:val="32"/>
        </w:rPr>
        <w:t>万元，支出决算为</w:t>
      </w:r>
      <w:r>
        <w:rPr>
          <w:rFonts w:hint="eastAsia" w:ascii="宋体" w:hAnsi="宋体" w:eastAsia="宋体"/>
          <w:sz w:val="32"/>
          <w:szCs w:val="32"/>
          <w:lang w:val="en-US" w:eastAsia="zh-CN"/>
        </w:rPr>
        <w:t>17.2</w:t>
      </w:r>
      <w:r>
        <w:rPr>
          <w:rFonts w:hint="eastAsia" w:ascii="宋体" w:hAnsi="宋体" w:eastAsia="宋体"/>
          <w:sz w:val="32"/>
          <w:szCs w:val="32"/>
        </w:rPr>
        <w:t>万元，完成预算的</w:t>
      </w:r>
      <w:r>
        <w:rPr>
          <w:rFonts w:hint="eastAsia" w:ascii="宋体" w:hAnsi="宋体" w:eastAsia="宋体"/>
          <w:sz w:val="32"/>
          <w:szCs w:val="32"/>
          <w:lang w:val="en-US" w:eastAsia="zh-CN"/>
        </w:rPr>
        <w:t>286.67</w:t>
      </w:r>
      <w:r>
        <w:rPr>
          <w:rFonts w:ascii="宋体" w:hAnsi="宋体" w:eastAsia="宋体"/>
          <w:sz w:val="32"/>
          <w:szCs w:val="32"/>
        </w:rPr>
        <w:t>%</w:t>
      </w:r>
      <w:r>
        <w:rPr>
          <w:rFonts w:hint="eastAsia" w:ascii="宋体" w:hAnsi="宋体" w:eastAsia="宋体"/>
          <w:sz w:val="32"/>
          <w:szCs w:val="32"/>
        </w:rPr>
        <w:t>，其中：</w:t>
      </w:r>
    </w:p>
    <w:p>
      <w:pPr>
        <w:pStyle w:val="7"/>
        <w:ind w:firstLine="800" w:firstLineChars="250"/>
        <w:rPr>
          <w:rFonts w:ascii="宋体" w:hAnsi="宋体" w:eastAsia="宋体"/>
          <w:sz w:val="32"/>
          <w:szCs w:val="32"/>
        </w:rPr>
      </w:pPr>
      <w:r>
        <w:rPr>
          <w:rFonts w:hint="eastAsia" w:ascii="宋体" w:hAnsi="宋体" w:eastAsia="宋体"/>
          <w:sz w:val="32"/>
          <w:szCs w:val="32"/>
        </w:rPr>
        <w:t>因公出国（境）费支出预算为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决算数与年初</w:t>
      </w:r>
      <w:r>
        <w:rPr>
          <w:rFonts w:hint="eastAsia" w:ascii="宋体" w:hAnsi="宋体" w:eastAsia="宋体"/>
          <w:sz w:val="32"/>
          <w:szCs w:val="32"/>
        </w:rPr>
        <w:t>预算</w:t>
      </w:r>
      <w:r>
        <w:rPr>
          <w:rFonts w:hint="eastAsia" w:ascii="宋体" w:hAnsi="宋体" w:eastAsia="宋体"/>
          <w:sz w:val="32"/>
          <w:szCs w:val="32"/>
          <w:lang w:eastAsia="zh-CN"/>
        </w:rPr>
        <w:t>数相等</w:t>
      </w:r>
      <w:r>
        <w:rPr>
          <w:rFonts w:hint="eastAsia" w:ascii="宋体" w:hAnsi="宋体" w:eastAsia="宋体"/>
          <w:sz w:val="32"/>
          <w:szCs w:val="32"/>
        </w:rPr>
        <w:t>，决算数</w:t>
      </w:r>
      <w:r>
        <w:rPr>
          <w:rFonts w:hint="eastAsia" w:ascii="宋体" w:hAnsi="宋体" w:eastAsia="宋体"/>
          <w:sz w:val="32"/>
          <w:szCs w:val="32"/>
          <w:lang w:eastAsia="zh-CN"/>
        </w:rPr>
        <w:t>与上年相同</w:t>
      </w:r>
      <w:r>
        <w:rPr>
          <w:rFonts w:hint="eastAsia" w:ascii="宋体" w:hAnsi="宋体" w:eastAsia="宋体"/>
          <w:sz w:val="32"/>
          <w:szCs w:val="32"/>
        </w:rPr>
        <w:t>。</w:t>
      </w:r>
    </w:p>
    <w:p>
      <w:pPr>
        <w:pStyle w:val="7"/>
        <w:ind w:firstLine="800" w:firstLineChars="250"/>
        <w:rPr>
          <w:rFonts w:ascii="宋体" w:hAnsi="宋体" w:eastAsia="宋体"/>
          <w:sz w:val="32"/>
          <w:szCs w:val="32"/>
        </w:rPr>
      </w:pPr>
      <w:r>
        <w:rPr>
          <w:rFonts w:hint="eastAsia" w:ascii="宋体" w:hAnsi="宋体" w:eastAsia="宋体"/>
          <w:sz w:val="32"/>
          <w:szCs w:val="32"/>
        </w:rPr>
        <w:t>公务接待费支出预算为</w:t>
      </w:r>
      <w:r>
        <w:rPr>
          <w:rFonts w:hint="eastAsia" w:ascii="宋体" w:hAnsi="宋体" w:eastAsia="宋体"/>
          <w:sz w:val="32"/>
          <w:szCs w:val="32"/>
          <w:lang w:val="en-US" w:eastAsia="zh-CN"/>
        </w:rPr>
        <w:t>6</w:t>
      </w:r>
      <w:r>
        <w:rPr>
          <w:rFonts w:hint="eastAsia" w:ascii="宋体" w:hAnsi="宋体" w:eastAsia="宋体"/>
          <w:sz w:val="32"/>
          <w:szCs w:val="32"/>
        </w:rPr>
        <w:t>万元，支出决算为</w:t>
      </w:r>
      <w:r>
        <w:rPr>
          <w:rFonts w:hint="eastAsia" w:ascii="宋体" w:hAnsi="宋体" w:eastAsia="宋体"/>
          <w:sz w:val="32"/>
          <w:szCs w:val="32"/>
          <w:lang w:val="en-US" w:eastAsia="zh-CN"/>
        </w:rPr>
        <w:t>17.2</w:t>
      </w:r>
      <w:r>
        <w:rPr>
          <w:rFonts w:hint="eastAsia" w:ascii="宋体" w:hAnsi="宋体" w:eastAsia="宋体"/>
          <w:sz w:val="32"/>
          <w:szCs w:val="32"/>
        </w:rPr>
        <w:t>万元，完成预算的</w:t>
      </w:r>
      <w:r>
        <w:rPr>
          <w:rFonts w:hint="eastAsia" w:ascii="宋体" w:hAnsi="宋体" w:eastAsia="宋体"/>
          <w:sz w:val="32"/>
          <w:szCs w:val="32"/>
          <w:lang w:val="en-US" w:eastAsia="zh-CN"/>
        </w:rPr>
        <w:t>286.67</w:t>
      </w:r>
      <w:r>
        <w:rPr>
          <w:rFonts w:ascii="宋体" w:hAnsi="宋体" w:eastAsia="宋体"/>
          <w:sz w:val="32"/>
          <w:szCs w:val="32"/>
        </w:rPr>
        <w:t>%</w:t>
      </w:r>
      <w:r>
        <w:rPr>
          <w:rFonts w:hint="eastAsia" w:ascii="宋体" w:hAnsi="宋体" w:eastAsia="宋体"/>
          <w:sz w:val="32"/>
          <w:szCs w:val="32"/>
        </w:rPr>
        <w:t>，决算数大于年初预算数的主要原因是</w:t>
      </w:r>
      <w:r>
        <w:rPr>
          <w:rFonts w:hint="eastAsia" w:ascii="宋体" w:hAnsi="宋体" w:eastAsia="宋体"/>
          <w:sz w:val="32"/>
          <w:szCs w:val="32"/>
          <w:lang w:eastAsia="zh-CN"/>
        </w:rPr>
        <w:t>接访生活费增加</w:t>
      </w:r>
      <w:r>
        <w:rPr>
          <w:rFonts w:hint="eastAsia" w:ascii="宋体" w:hAnsi="宋体" w:eastAsia="宋体"/>
          <w:sz w:val="32"/>
          <w:szCs w:val="32"/>
        </w:rPr>
        <w:t>，与上年相比减少</w:t>
      </w:r>
      <w:r>
        <w:rPr>
          <w:rFonts w:hint="eastAsia" w:ascii="宋体" w:hAnsi="宋体" w:eastAsia="宋体"/>
          <w:sz w:val="32"/>
          <w:szCs w:val="32"/>
          <w:lang w:val="en-US" w:eastAsia="zh-CN"/>
        </w:rPr>
        <w:t>44.05</w:t>
      </w:r>
      <w:r>
        <w:rPr>
          <w:rFonts w:hint="eastAsia" w:ascii="宋体" w:hAnsi="宋体" w:eastAsia="宋体"/>
          <w:sz w:val="32"/>
          <w:szCs w:val="32"/>
        </w:rPr>
        <w:t>万元，</w:t>
      </w:r>
      <w:r>
        <w:rPr>
          <w:rFonts w:hint="eastAsia" w:ascii="宋体" w:hAnsi="宋体" w:eastAsia="宋体"/>
          <w:sz w:val="32"/>
          <w:szCs w:val="32"/>
          <w:lang w:eastAsia="zh-CN"/>
        </w:rPr>
        <w:t>下降</w:t>
      </w:r>
      <w:r>
        <w:rPr>
          <w:rFonts w:hint="eastAsia" w:ascii="宋体" w:hAnsi="宋体" w:eastAsia="宋体"/>
          <w:sz w:val="32"/>
          <w:szCs w:val="32"/>
          <w:lang w:val="en-US" w:eastAsia="zh-CN"/>
        </w:rPr>
        <w:t>71.92</w:t>
      </w:r>
      <w:r>
        <w:rPr>
          <w:rFonts w:ascii="宋体" w:hAnsi="宋体" w:eastAsia="宋体"/>
          <w:sz w:val="32"/>
          <w:szCs w:val="32"/>
        </w:rPr>
        <w:t>%,</w:t>
      </w:r>
      <w:r>
        <w:rPr>
          <w:rFonts w:hint="eastAsia" w:ascii="宋体" w:hAnsi="宋体" w:eastAsia="宋体"/>
          <w:sz w:val="32"/>
          <w:szCs w:val="32"/>
          <w:lang w:eastAsia="zh-CN"/>
        </w:rPr>
        <w:t>下降</w:t>
      </w:r>
      <w:r>
        <w:rPr>
          <w:rFonts w:hint="eastAsia" w:ascii="宋体" w:hAnsi="宋体" w:eastAsia="宋体"/>
          <w:sz w:val="32"/>
          <w:szCs w:val="32"/>
        </w:rPr>
        <w:t>的主要原因是</w:t>
      </w:r>
      <w:r>
        <w:rPr>
          <w:rFonts w:hint="eastAsia" w:ascii="宋体" w:hAnsi="宋体" w:eastAsia="宋体"/>
          <w:sz w:val="32"/>
          <w:szCs w:val="32"/>
          <w:lang w:eastAsia="zh-CN"/>
        </w:rPr>
        <w:t>接访生活费减少</w:t>
      </w:r>
      <w:r>
        <w:rPr>
          <w:rFonts w:hint="eastAsia" w:ascii="宋体" w:hAnsi="宋体" w:eastAsia="宋体"/>
          <w:sz w:val="32"/>
          <w:szCs w:val="32"/>
        </w:rPr>
        <w:t>。</w:t>
      </w:r>
    </w:p>
    <w:p>
      <w:pPr>
        <w:pStyle w:val="7"/>
        <w:ind w:firstLine="800" w:firstLineChars="250"/>
        <w:rPr>
          <w:rFonts w:ascii="宋体" w:hAnsi="宋体" w:eastAsia="宋体"/>
          <w:sz w:val="32"/>
          <w:szCs w:val="32"/>
        </w:rPr>
      </w:pPr>
      <w:r>
        <w:rPr>
          <w:rFonts w:hint="eastAsia" w:ascii="宋体" w:hAnsi="宋体" w:eastAsia="宋体"/>
          <w:sz w:val="32"/>
          <w:szCs w:val="32"/>
        </w:rPr>
        <w:t>公务用车购置费及运行维护费支出预算为</w:t>
      </w:r>
      <w:r>
        <w:rPr>
          <w:rFonts w:hint="eastAsia" w:ascii="宋体" w:hAnsi="宋体" w:eastAsia="宋体"/>
          <w:sz w:val="32"/>
          <w:szCs w:val="32"/>
          <w:lang w:val="en-US" w:eastAsia="zh-CN"/>
        </w:rPr>
        <w:t>0</w:t>
      </w:r>
      <w:r>
        <w:rPr>
          <w:rFonts w:hint="eastAsia" w:ascii="宋体" w:hAnsi="宋体" w:eastAsia="宋体"/>
          <w:sz w:val="32"/>
          <w:szCs w:val="32"/>
        </w:rPr>
        <w:t>万元，支出决算为</w:t>
      </w:r>
      <w:r>
        <w:rPr>
          <w:rFonts w:hint="eastAsia" w:ascii="宋体" w:hAnsi="宋体" w:eastAsia="宋体"/>
          <w:sz w:val="32"/>
          <w:szCs w:val="32"/>
          <w:lang w:val="en-US" w:eastAsia="zh-CN"/>
        </w:rPr>
        <w:t>0</w:t>
      </w:r>
      <w:r>
        <w:rPr>
          <w:rFonts w:hint="eastAsia" w:ascii="宋体" w:hAnsi="宋体" w:eastAsia="宋体"/>
          <w:sz w:val="32"/>
          <w:szCs w:val="32"/>
        </w:rPr>
        <w:t>万元，</w:t>
      </w:r>
      <w:r>
        <w:rPr>
          <w:rFonts w:hint="eastAsia" w:ascii="宋体" w:hAnsi="宋体" w:eastAsia="宋体"/>
          <w:sz w:val="32"/>
          <w:szCs w:val="32"/>
          <w:lang w:eastAsia="zh-CN"/>
        </w:rPr>
        <w:t>决算数与年初</w:t>
      </w:r>
      <w:r>
        <w:rPr>
          <w:rFonts w:hint="eastAsia" w:ascii="宋体" w:hAnsi="宋体" w:eastAsia="宋体"/>
          <w:sz w:val="32"/>
          <w:szCs w:val="32"/>
        </w:rPr>
        <w:t>预算</w:t>
      </w:r>
      <w:r>
        <w:rPr>
          <w:rFonts w:hint="eastAsia" w:ascii="宋体" w:hAnsi="宋体" w:eastAsia="宋体"/>
          <w:sz w:val="32"/>
          <w:szCs w:val="32"/>
          <w:lang w:eastAsia="zh-CN"/>
        </w:rPr>
        <w:t>数相等</w:t>
      </w:r>
      <w:r>
        <w:rPr>
          <w:rFonts w:hint="eastAsia" w:ascii="宋体" w:hAnsi="宋体" w:eastAsia="宋体"/>
          <w:sz w:val="32"/>
          <w:szCs w:val="32"/>
        </w:rPr>
        <w:t>，决算数</w:t>
      </w:r>
      <w:r>
        <w:rPr>
          <w:rFonts w:hint="eastAsia" w:ascii="宋体" w:hAnsi="宋体" w:eastAsia="宋体"/>
          <w:sz w:val="32"/>
          <w:szCs w:val="32"/>
          <w:lang w:eastAsia="zh-CN"/>
        </w:rPr>
        <w:t>与上年相同</w:t>
      </w:r>
      <w:r>
        <w:rPr>
          <w:rFonts w:hint="eastAsia" w:ascii="宋体" w:hAnsi="宋体" w:eastAsia="宋体"/>
          <w:sz w:val="32"/>
          <w:szCs w:val="32"/>
        </w:rPr>
        <w:t>。</w:t>
      </w:r>
    </w:p>
    <w:p>
      <w:pPr>
        <w:pStyle w:val="7"/>
        <w:rPr>
          <w:rFonts w:ascii="宋体" w:hAnsi="宋体" w:eastAsia="宋体"/>
          <w:b/>
          <w:sz w:val="32"/>
          <w:szCs w:val="32"/>
        </w:rPr>
      </w:pPr>
      <w:r>
        <w:rPr>
          <w:rFonts w:hint="eastAsia" w:ascii="宋体" w:hAnsi="宋体" w:eastAsia="宋体"/>
          <w:b/>
          <w:sz w:val="32"/>
          <w:szCs w:val="32"/>
        </w:rPr>
        <w:t>（二）“三公”经费财政拨款支出决算具体情况说明</w:t>
      </w:r>
    </w:p>
    <w:p>
      <w:pPr>
        <w:pStyle w:val="7"/>
        <w:ind w:firstLine="640" w:firstLineChars="200"/>
        <w:rPr>
          <w:rFonts w:ascii="宋体" w:hAnsi="宋体" w:eastAsia="宋体"/>
          <w:sz w:val="32"/>
          <w:szCs w:val="32"/>
        </w:rPr>
      </w:pPr>
      <w:r>
        <w:rPr>
          <w:rFonts w:ascii="宋体" w:hAnsi="宋体" w:eastAsia="宋体"/>
          <w:sz w:val="32"/>
          <w:szCs w:val="32"/>
        </w:rPr>
        <w:t>2019</w:t>
      </w:r>
      <w:r>
        <w:rPr>
          <w:rFonts w:hint="eastAsia" w:ascii="宋体" w:hAnsi="宋体" w:eastAsia="宋体"/>
          <w:sz w:val="32"/>
          <w:szCs w:val="32"/>
        </w:rPr>
        <w:t>年度“三公”经费财政拨款支出决算中，公务接待费支出决算</w:t>
      </w:r>
      <w:r>
        <w:rPr>
          <w:rFonts w:hint="eastAsia" w:ascii="宋体" w:hAnsi="宋体" w:eastAsia="宋体"/>
          <w:sz w:val="32"/>
          <w:szCs w:val="32"/>
          <w:lang w:val="en-US" w:eastAsia="zh-CN"/>
        </w:rPr>
        <w:t>17.2</w:t>
      </w:r>
      <w:r>
        <w:rPr>
          <w:rFonts w:hint="eastAsia" w:ascii="宋体" w:hAnsi="宋体" w:eastAsia="宋体"/>
          <w:sz w:val="32"/>
          <w:szCs w:val="32"/>
        </w:rPr>
        <w:t>万元，占</w:t>
      </w:r>
      <w:r>
        <w:rPr>
          <w:rFonts w:hint="eastAsia" w:ascii="宋体" w:hAnsi="宋体" w:eastAsia="宋体"/>
          <w:sz w:val="32"/>
          <w:szCs w:val="32"/>
          <w:lang w:val="en-US" w:eastAsia="zh-CN"/>
        </w:rPr>
        <w:t>100</w:t>
      </w:r>
      <w:r>
        <w:rPr>
          <w:rFonts w:ascii="宋体" w:hAnsi="宋体" w:eastAsia="宋体"/>
          <w:sz w:val="32"/>
          <w:szCs w:val="32"/>
        </w:rPr>
        <w:t>%,</w:t>
      </w:r>
      <w:r>
        <w:rPr>
          <w:rFonts w:hint="eastAsia" w:ascii="宋体" w:hAnsi="宋体" w:eastAsia="宋体"/>
          <w:sz w:val="32"/>
          <w:szCs w:val="32"/>
        </w:rPr>
        <w:t>因公出国（境）费支出决算</w:t>
      </w:r>
      <w:r>
        <w:rPr>
          <w:rFonts w:hint="eastAsia" w:ascii="宋体" w:hAnsi="宋体" w:eastAsia="宋体"/>
          <w:sz w:val="32"/>
          <w:szCs w:val="32"/>
          <w:lang w:val="en-US" w:eastAsia="zh-CN"/>
        </w:rPr>
        <w:t>0</w:t>
      </w:r>
      <w:r>
        <w:rPr>
          <w:rFonts w:hint="eastAsia" w:ascii="宋体" w:hAnsi="宋体" w:eastAsia="宋体"/>
          <w:sz w:val="32"/>
          <w:szCs w:val="32"/>
        </w:rPr>
        <w:t>万元，占</w:t>
      </w:r>
      <w:r>
        <w:rPr>
          <w:rFonts w:hint="eastAsia" w:ascii="宋体" w:hAnsi="宋体" w:eastAsia="宋体"/>
          <w:sz w:val="32"/>
          <w:szCs w:val="32"/>
          <w:lang w:val="en-US" w:eastAsia="zh-CN"/>
        </w:rPr>
        <w:t>0</w:t>
      </w:r>
      <w:r>
        <w:rPr>
          <w:rFonts w:ascii="宋体" w:hAnsi="宋体" w:eastAsia="宋体"/>
          <w:sz w:val="32"/>
          <w:szCs w:val="32"/>
        </w:rPr>
        <w:t>%,</w:t>
      </w:r>
      <w:r>
        <w:rPr>
          <w:rFonts w:hint="eastAsia" w:ascii="宋体" w:hAnsi="宋体" w:eastAsia="宋体"/>
          <w:sz w:val="32"/>
          <w:szCs w:val="32"/>
        </w:rPr>
        <w:t>公务用车购置费及运行维护费支出决算万元，占</w:t>
      </w:r>
      <w:r>
        <w:rPr>
          <w:rFonts w:hint="eastAsia" w:ascii="宋体" w:hAnsi="宋体" w:eastAsia="宋体"/>
          <w:sz w:val="32"/>
          <w:szCs w:val="32"/>
          <w:lang w:val="en-US" w:eastAsia="zh-CN"/>
        </w:rPr>
        <w:t>0</w:t>
      </w:r>
      <w:r>
        <w:rPr>
          <w:rFonts w:ascii="宋体" w:hAnsi="宋体" w:eastAsia="宋体"/>
          <w:sz w:val="32"/>
          <w:szCs w:val="32"/>
        </w:rPr>
        <w:t>%</w:t>
      </w:r>
      <w:r>
        <w:rPr>
          <w:rFonts w:hint="eastAsia" w:ascii="宋体" w:hAnsi="宋体" w:eastAsia="宋体"/>
          <w:sz w:val="32"/>
          <w:szCs w:val="32"/>
        </w:rPr>
        <w:t>。其中：</w:t>
      </w:r>
    </w:p>
    <w:p>
      <w:pPr>
        <w:pStyle w:val="7"/>
        <w:ind w:firstLine="640" w:firstLineChars="200"/>
        <w:rPr>
          <w:rFonts w:ascii="宋体" w:hAnsi="宋体" w:eastAsia="宋体"/>
          <w:b/>
          <w:sz w:val="32"/>
          <w:szCs w:val="32"/>
        </w:rPr>
      </w:pPr>
      <w:r>
        <w:rPr>
          <w:rFonts w:ascii="宋体" w:hAnsi="宋体" w:eastAsia="宋体"/>
          <w:sz w:val="32"/>
          <w:szCs w:val="32"/>
        </w:rPr>
        <w:t>1</w:t>
      </w:r>
      <w:r>
        <w:rPr>
          <w:rFonts w:hint="eastAsia" w:ascii="宋体" w:hAnsi="宋体" w:eastAsia="宋体"/>
          <w:sz w:val="32"/>
          <w:szCs w:val="32"/>
        </w:rPr>
        <w:t>、因公出国（境）费支出决算为</w:t>
      </w:r>
      <w:r>
        <w:rPr>
          <w:rFonts w:hint="eastAsia" w:ascii="宋体" w:hAnsi="宋体" w:eastAsia="宋体"/>
          <w:sz w:val="32"/>
          <w:szCs w:val="32"/>
          <w:lang w:val="en-US" w:eastAsia="zh-CN"/>
        </w:rPr>
        <w:t>0</w:t>
      </w:r>
      <w:r>
        <w:rPr>
          <w:rFonts w:hint="eastAsia" w:ascii="宋体" w:hAnsi="宋体" w:eastAsia="宋体"/>
          <w:sz w:val="32"/>
          <w:szCs w:val="32"/>
        </w:rPr>
        <w:t>万元，全年安排因公出国（境）团组</w:t>
      </w:r>
      <w:r>
        <w:rPr>
          <w:rFonts w:hint="eastAsia" w:ascii="宋体" w:hAnsi="宋体" w:eastAsia="宋体"/>
          <w:sz w:val="32"/>
          <w:szCs w:val="32"/>
          <w:lang w:val="en-US" w:eastAsia="zh-CN"/>
        </w:rPr>
        <w:t>0</w:t>
      </w:r>
      <w:r>
        <w:rPr>
          <w:rFonts w:hint="eastAsia" w:ascii="宋体" w:hAnsi="宋体" w:eastAsia="宋体"/>
          <w:sz w:val="32"/>
          <w:szCs w:val="32"/>
        </w:rPr>
        <w:t>个，累计</w:t>
      </w:r>
      <w:r>
        <w:rPr>
          <w:rFonts w:hint="eastAsia" w:ascii="宋体" w:hAnsi="宋体" w:eastAsia="宋体"/>
          <w:sz w:val="32"/>
          <w:szCs w:val="32"/>
          <w:lang w:val="en-US" w:eastAsia="zh-CN"/>
        </w:rPr>
        <w:t>0</w:t>
      </w:r>
      <w:r>
        <w:rPr>
          <w:rFonts w:hint="eastAsia" w:ascii="宋体" w:hAnsi="宋体" w:eastAsia="宋体"/>
          <w:sz w:val="32"/>
          <w:szCs w:val="32"/>
        </w:rPr>
        <w:t>人次</w:t>
      </w:r>
      <w:r>
        <w:rPr>
          <w:rFonts w:ascii="宋体" w:hAnsi="宋体" w:eastAsia="宋体"/>
          <w:sz w:val="32"/>
          <w:szCs w:val="32"/>
        </w:rPr>
        <w:t>,</w:t>
      </w:r>
      <w:r>
        <w:rPr>
          <w:rFonts w:hint="eastAsia" w:ascii="宋体" w:hAnsi="宋体" w:eastAsia="宋体"/>
          <w:sz w:val="32"/>
          <w:szCs w:val="32"/>
        </w:rPr>
        <w:t>开支内容包括：</w:t>
      </w:r>
    </w:p>
    <w:p>
      <w:pPr>
        <w:pStyle w:val="7"/>
        <w:ind w:firstLine="800" w:firstLineChars="250"/>
        <w:rPr>
          <w:rFonts w:ascii="宋体" w:hAnsi="宋体" w:eastAsia="宋体"/>
          <w:sz w:val="32"/>
          <w:szCs w:val="32"/>
        </w:rPr>
      </w:pPr>
      <w:r>
        <w:rPr>
          <w:rFonts w:ascii="宋体" w:hAnsi="宋体" w:eastAsia="宋体"/>
          <w:sz w:val="32"/>
          <w:szCs w:val="32"/>
        </w:rPr>
        <w:t>2</w:t>
      </w:r>
      <w:r>
        <w:rPr>
          <w:rFonts w:hint="eastAsia" w:ascii="宋体" w:hAnsi="宋体" w:eastAsia="宋体"/>
          <w:sz w:val="32"/>
          <w:szCs w:val="32"/>
        </w:rPr>
        <w:t>、公务接待费支出决算为</w:t>
      </w:r>
      <w:r>
        <w:rPr>
          <w:rFonts w:hint="eastAsia" w:ascii="宋体" w:hAnsi="宋体" w:eastAsia="宋体"/>
          <w:sz w:val="32"/>
          <w:szCs w:val="32"/>
          <w:lang w:val="en-US" w:eastAsia="zh-CN"/>
        </w:rPr>
        <w:t>17.2</w:t>
      </w:r>
      <w:r>
        <w:rPr>
          <w:rFonts w:hint="eastAsia" w:ascii="宋体" w:hAnsi="宋体" w:eastAsia="宋体"/>
          <w:sz w:val="32"/>
          <w:szCs w:val="32"/>
        </w:rPr>
        <w:t>万元，全年共接待来访团组</w:t>
      </w:r>
      <w:r>
        <w:rPr>
          <w:rFonts w:hint="eastAsia" w:ascii="宋体" w:hAnsi="宋体" w:eastAsia="宋体"/>
          <w:sz w:val="32"/>
          <w:szCs w:val="32"/>
          <w:lang w:val="en-US" w:eastAsia="zh-CN"/>
        </w:rPr>
        <w:t>287</w:t>
      </w:r>
      <w:r>
        <w:rPr>
          <w:rFonts w:hint="eastAsia" w:ascii="宋体" w:hAnsi="宋体" w:eastAsia="宋体"/>
          <w:sz w:val="32"/>
          <w:szCs w:val="32"/>
        </w:rPr>
        <w:t>个、来宾</w:t>
      </w:r>
      <w:r>
        <w:rPr>
          <w:rFonts w:hint="eastAsia" w:ascii="宋体" w:hAnsi="宋体" w:eastAsia="宋体"/>
          <w:sz w:val="32"/>
          <w:szCs w:val="32"/>
          <w:lang w:val="en-US" w:eastAsia="zh-CN"/>
        </w:rPr>
        <w:t>2556</w:t>
      </w:r>
      <w:r>
        <w:rPr>
          <w:rFonts w:hint="eastAsia" w:ascii="宋体" w:hAnsi="宋体" w:eastAsia="宋体"/>
          <w:sz w:val="32"/>
          <w:szCs w:val="32"/>
        </w:rPr>
        <w:t>人次，主要是</w:t>
      </w:r>
      <w:r>
        <w:rPr>
          <w:rFonts w:hint="eastAsia" w:ascii="宋体" w:hAnsi="宋体" w:eastAsia="宋体"/>
          <w:sz w:val="32"/>
          <w:szCs w:val="32"/>
          <w:lang w:eastAsia="zh-CN"/>
        </w:rPr>
        <w:t>接访活动</w:t>
      </w:r>
      <w:r>
        <w:rPr>
          <w:rFonts w:hint="eastAsia" w:ascii="宋体" w:hAnsi="宋体" w:eastAsia="宋体"/>
          <w:sz w:val="32"/>
          <w:szCs w:val="32"/>
        </w:rPr>
        <w:t>发生的接待支出。</w:t>
      </w:r>
    </w:p>
    <w:p>
      <w:pPr>
        <w:ind w:firstLine="800" w:firstLineChars="250"/>
        <w:rPr>
          <w:rFonts w:ascii="宋体" w:cs="黑体"/>
          <w:color w:val="000000"/>
          <w:kern w:val="0"/>
          <w:sz w:val="32"/>
          <w:szCs w:val="32"/>
        </w:rPr>
      </w:pPr>
      <w:r>
        <w:rPr>
          <w:rFonts w:ascii="宋体" w:hAnsi="宋体"/>
          <w:sz w:val="32"/>
          <w:szCs w:val="32"/>
        </w:rPr>
        <w:t>3</w:t>
      </w:r>
      <w:r>
        <w:rPr>
          <w:rFonts w:hint="eastAsia" w:ascii="宋体" w:hAnsi="宋体"/>
          <w:sz w:val="32"/>
          <w:szCs w:val="32"/>
        </w:rPr>
        <w:t>、公务用车购置费及运行维护费支出决算为</w:t>
      </w:r>
      <w:r>
        <w:rPr>
          <w:rFonts w:hint="eastAsia" w:ascii="宋体" w:hAnsi="宋体"/>
          <w:sz w:val="32"/>
          <w:szCs w:val="32"/>
          <w:lang w:val="en-US" w:eastAsia="zh-CN"/>
        </w:rPr>
        <w:t>0</w:t>
      </w:r>
      <w:r>
        <w:rPr>
          <w:rFonts w:hint="eastAsia" w:ascii="宋体" w:hAnsi="宋体"/>
          <w:sz w:val="32"/>
          <w:szCs w:val="32"/>
        </w:rPr>
        <w:t>万元，截止</w:t>
      </w:r>
      <w:r>
        <w:rPr>
          <w:rFonts w:ascii="宋体" w:hAnsi="宋体"/>
          <w:sz w:val="32"/>
          <w:szCs w:val="32"/>
        </w:rPr>
        <w:t>2019</w:t>
      </w:r>
      <w:r>
        <w:rPr>
          <w:rFonts w:hint="eastAsia" w:ascii="宋体" w:hAnsi="宋体"/>
          <w:sz w:val="32"/>
          <w:szCs w:val="32"/>
        </w:rPr>
        <w:t>年</w:t>
      </w:r>
      <w:r>
        <w:rPr>
          <w:rFonts w:ascii="宋体" w:hAnsi="宋体"/>
          <w:sz w:val="32"/>
          <w:szCs w:val="32"/>
        </w:rPr>
        <w:t>12</w:t>
      </w:r>
      <w:r>
        <w:rPr>
          <w:rFonts w:hint="eastAsia" w:ascii="宋体" w:hAnsi="宋体"/>
          <w:sz w:val="32"/>
          <w:szCs w:val="32"/>
        </w:rPr>
        <w:t>月</w:t>
      </w:r>
      <w:r>
        <w:rPr>
          <w:rFonts w:ascii="宋体" w:hAnsi="宋体"/>
          <w:sz w:val="32"/>
          <w:szCs w:val="32"/>
        </w:rPr>
        <w:t>31</w:t>
      </w:r>
      <w:r>
        <w:rPr>
          <w:rFonts w:hint="eastAsia" w:ascii="宋体" w:hAnsi="宋体"/>
          <w:sz w:val="32"/>
          <w:szCs w:val="32"/>
        </w:rPr>
        <w:t>日，我单位开支财政拨款的公务用车保有量为</w:t>
      </w:r>
      <w:r>
        <w:rPr>
          <w:rFonts w:hint="eastAsia" w:ascii="宋体" w:hAnsi="宋体"/>
          <w:sz w:val="32"/>
          <w:szCs w:val="32"/>
          <w:lang w:val="en-US" w:eastAsia="zh-CN"/>
        </w:rPr>
        <w:t>0</w:t>
      </w:r>
      <w:r>
        <w:rPr>
          <w:rFonts w:hint="eastAsia" w:ascii="宋体" w:hAnsi="宋体"/>
          <w:sz w:val="32"/>
          <w:szCs w:val="32"/>
        </w:rPr>
        <w:t>辆。</w:t>
      </w:r>
    </w:p>
    <w:p>
      <w:pPr>
        <w:pStyle w:val="7"/>
        <w:rPr>
          <w:rFonts w:hAnsi="黑体"/>
          <w:b/>
          <w:sz w:val="32"/>
          <w:szCs w:val="32"/>
        </w:rPr>
      </w:pPr>
      <w:r>
        <w:rPr>
          <w:rFonts w:hint="eastAsia" w:hAnsi="黑体"/>
          <w:b/>
          <w:sz w:val="32"/>
          <w:szCs w:val="32"/>
        </w:rPr>
        <w:t>八、政府性基金预算收入支出决算情况</w:t>
      </w:r>
    </w:p>
    <w:p>
      <w:pPr>
        <w:pStyle w:val="7"/>
        <w:rPr>
          <w:rFonts w:hint="eastAsia" w:ascii="宋体" w:hAnsi="宋体" w:eastAsia="宋体"/>
          <w:sz w:val="32"/>
          <w:szCs w:val="32"/>
          <w:lang w:eastAsia="zh-CN"/>
        </w:rPr>
      </w:pPr>
      <w:r>
        <w:rPr>
          <w:rFonts w:ascii="宋体" w:hAnsi="宋体" w:eastAsia="宋体"/>
          <w:sz w:val="32"/>
          <w:szCs w:val="32"/>
        </w:rPr>
        <w:t xml:space="preserve">  </w:t>
      </w:r>
      <w:r>
        <w:rPr>
          <w:rFonts w:hint="eastAsia" w:ascii="宋体" w:hAnsi="宋体" w:eastAsia="宋体"/>
          <w:sz w:val="32"/>
          <w:szCs w:val="32"/>
          <w:lang w:eastAsia="zh-CN"/>
        </w:rPr>
        <w:t>本单位无政府性基金收支。</w:t>
      </w:r>
    </w:p>
    <w:p>
      <w:pPr>
        <w:pStyle w:val="7"/>
        <w:rPr>
          <w:rFonts w:hAnsi="黑体"/>
          <w:b/>
          <w:sz w:val="32"/>
          <w:szCs w:val="32"/>
        </w:rPr>
      </w:pPr>
      <w:r>
        <w:rPr>
          <w:rFonts w:hint="eastAsia" w:hAnsi="黑体"/>
          <w:b/>
          <w:sz w:val="32"/>
          <w:szCs w:val="32"/>
        </w:rPr>
        <w:t>九、关于</w:t>
      </w:r>
      <w:r>
        <w:rPr>
          <w:rFonts w:hAnsi="黑体"/>
          <w:b/>
          <w:sz w:val="32"/>
          <w:szCs w:val="32"/>
        </w:rPr>
        <w:t>2019</w:t>
      </w:r>
      <w:r>
        <w:rPr>
          <w:rFonts w:hint="eastAsia" w:hAnsi="黑体"/>
          <w:b/>
          <w:sz w:val="32"/>
          <w:szCs w:val="32"/>
        </w:rPr>
        <w:t>年度预算绩效情况说明</w:t>
      </w:r>
    </w:p>
    <w:p>
      <w:pPr>
        <w:widowControl/>
        <w:spacing w:line="600" w:lineRule="exact"/>
        <w:ind w:firstLine="640" w:firstLineChars="200"/>
        <w:rPr>
          <w:rFonts w:ascii="宋体" w:hAnsi="宋体" w:eastAsia="宋体"/>
          <w:sz w:val="32"/>
          <w:szCs w:val="32"/>
        </w:rPr>
      </w:pPr>
      <w:r>
        <w:rPr>
          <w:rFonts w:hint="eastAsia" w:asciiTheme="majorEastAsia" w:hAnsiTheme="majorEastAsia" w:eastAsiaTheme="majorEastAsia" w:cstheme="majorEastAsia"/>
          <w:sz w:val="32"/>
          <w:szCs w:val="32"/>
        </w:rPr>
        <w:t>本单位</w:t>
      </w:r>
      <w:r>
        <w:rPr>
          <w:rFonts w:hint="eastAsia" w:asciiTheme="majorEastAsia" w:hAnsiTheme="majorEastAsia" w:eastAsiaTheme="majorEastAsia" w:cstheme="majorEastAsia"/>
          <w:sz w:val="32"/>
          <w:szCs w:val="32"/>
          <w:lang w:eastAsia="zh-CN"/>
        </w:rPr>
        <w:t>完成了财政</w:t>
      </w:r>
      <w:r>
        <w:rPr>
          <w:rFonts w:hint="eastAsia" w:asciiTheme="majorEastAsia" w:hAnsiTheme="majorEastAsia" w:eastAsiaTheme="majorEastAsia" w:cstheme="majorEastAsia"/>
          <w:sz w:val="32"/>
          <w:szCs w:val="32"/>
        </w:rPr>
        <w:t>预算</w:t>
      </w:r>
      <w:r>
        <w:rPr>
          <w:rFonts w:hint="eastAsia" w:asciiTheme="majorEastAsia" w:hAnsiTheme="majorEastAsia" w:eastAsiaTheme="majorEastAsia" w:cstheme="majorEastAsia"/>
          <w:sz w:val="32"/>
          <w:szCs w:val="32"/>
          <w:lang w:eastAsia="zh-CN"/>
        </w:rPr>
        <w:t>安排的项目工作，取得了明显的效果，保持了机关的正常运转，完成了全年的信访工作及其他各项工作，完成了上级和邵东市委市政府交办的其他各项工作，取得了良好的社会效益。</w:t>
      </w:r>
    </w:p>
    <w:p>
      <w:pPr>
        <w:pStyle w:val="7"/>
        <w:rPr>
          <w:rFonts w:hAnsi="黑体"/>
          <w:b/>
          <w:sz w:val="32"/>
          <w:szCs w:val="32"/>
        </w:rPr>
      </w:pPr>
      <w:r>
        <w:rPr>
          <w:rFonts w:hint="eastAsia" w:hAnsi="黑体"/>
          <w:b/>
          <w:sz w:val="32"/>
          <w:szCs w:val="32"/>
        </w:rPr>
        <w:t>十、其他重要事项情况说明</w:t>
      </w:r>
    </w:p>
    <w:p>
      <w:pPr>
        <w:ind w:firstLine="480" w:firstLineChars="150"/>
        <w:rPr>
          <w:rFonts w:ascii="宋体" w:cs="黑体"/>
          <w:b/>
          <w:color w:val="000000"/>
          <w:kern w:val="0"/>
          <w:sz w:val="32"/>
          <w:szCs w:val="32"/>
        </w:rPr>
      </w:pPr>
      <w:r>
        <w:rPr>
          <w:rFonts w:hint="eastAsia" w:ascii="宋体" w:hAnsi="宋体" w:cs="黑体"/>
          <w:b/>
          <w:color w:val="000000"/>
          <w:kern w:val="0"/>
          <w:sz w:val="32"/>
          <w:szCs w:val="32"/>
        </w:rPr>
        <w:t>（一）机关运行经费支出情况</w:t>
      </w:r>
    </w:p>
    <w:p>
      <w:pPr>
        <w:ind w:firstLine="640" w:firstLineChars="200"/>
        <w:rPr>
          <w:rFonts w:hint="eastAsia" w:ascii="宋体" w:hAnsi="宋体" w:eastAsia="宋体" w:cs="黑体"/>
          <w:color w:val="000000"/>
          <w:kern w:val="0"/>
          <w:sz w:val="32"/>
          <w:szCs w:val="32"/>
          <w:lang w:eastAsia="zh-CN"/>
        </w:rPr>
      </w:pPr>
      <w:r>
        <w:rPr>
          <w:rFonts w:hint="eastAsia" w:ascii="宋体" w:hAnsi="宋体" w:cs="黑体"/>
          <w:color w:val="000000"/>
          <w:kern w:val="0"/>
          <w:sz w:val="32"/>
          <w:szCs w:val="32"/>
        </w:rPr>
        <w:t>本部门</w:t>
      </w:r>
      <w:r>
        <w:rPr>
          <w:rFonts w:ascii="宋体" w:hAnsi="宋体" w:cs="黑体"/>
          <w:color w:val="000000"/>
          <w:kern w:val="0"/>
          <w:sz w:val="32"/>
          <w:szCs w:val="32"/>
        </w:rPr>
        <w:t xml:space="preserve">2019 </w:t>
      </w:r>
      <w:r>
        <w:rPr>
          <w:rFonts w:hint="eastAsia" w:ascii="宋体" w:hAnsi="宋体" w:cs="黑体"/>
          <w:color w:val="000000"/>
          <w:kern w:val="0"/>
          <w:sz w:val="32"/>
          <w:szCs w:val="32"/>
        </w:rPr>
        <w:t>年度机关运行经费支出</w:t>
      </w:r>
      <w:r>
        <w:rPr>
          <w:rFonts w:hint="eastAsia" w:ascii="宋体" w:hAnsi="宋体" w:cs="黑体"/>
          <w:color w:val="000000"/>
          <w:kern w:val="0"/>
          <w:sz w:val="32"/>
          <w:szCs w:val="32"/>
          <w:lang w:val="en-US" w:eastAsia="zh-CN"/>
        </w:rPr>
        <w:t>87.27</w:t>
      </w:r>
      <w:r>
        <w:rPr>
          <w:rFonts w:hint="eastAsia" w:ascii="宋体" w:hAnsi="宋体" w:cs="黑体"/>
          <w:color w:val="000000"/>
          <w:kern w:val="0"/>
          <w:sz w:val="32"/>
          <w:szCs w:val="32"/>
        </w:rPr>
        <w:t>万元，比年初预算数增加</w:t>
      </w:r>
      <w:r>
        <w:rPr>
          <w:rFonts w:hint="eastAsia" w:ascii="宋体" w:hAnsi="宋体" w:cs="黑体"/>
          <w:color w:val="000000"/>
          <w:kern w:val="0"/>
          <w:sz w:val="32"/>
          <w:szCs w:val="32"/>
          <w:lang w:val="en-US" w:eastAsia="zh-CN"/>
        </w:rPr>
        <w:t>51.97</w:t>
      </w:r>
      <w:r>
        <w:rPr>
          <w:rFonts w:hint="eastAsia" w:ascii="宋体" w:hAnsi="宋体" w:cs="黑体"/>
          <w:color w:val="000000"/>
          <w:kern w:val="0"/>
          <w:sz w:val="32"/>
          <w:szCs w:val="32"/>
        </w:rPr>
        <w:t>万元，增长</w:t>
      </w:r>
      <w:r>
        <w:rPr>
          <w:rFonts w:hint="eastAsia" w:ascii="宋体" w:hAnsi="宋体" w:cs="黑体"/>
          <w:color w:val="000000"/>
          <w:kern w:val="0"/>
          <w:sz w:val="32"/>
          <w:szCs w:val="32"/>
          <w:lang w:val="en-US" w:eastAsia="zh-CN"/>
        </w:rPr>
        <w:t>147.22</w:t>
      </w:r>
      <w:r>
        <w:rPr>
          <w:rFonts w:ascii="宋体" w:hAnsi="宋体" w:cs="黑体"/>
          <w:color w:val="000000"/>
          <w:kern w:val="0"/>
          <w:sz w:val="32"/>
          <w:szCs w:val="32"/>
        </w:rPr>
        <w:t>%</w:t>
      </w:r>
      <w:r>
        <w:rPr>
          <w:rFonts w:hint="eastAsia" w:ascii="宋体" w:hAnsi="宋体" w:cs="黑体"/>
          <w:color w:val="000000"/>
          <w:kern w:val="0"/>
          <w:sz w:val="32"/>
          <w:szCs w:val="32"/>
        </w:rPr>
        <w:t>。主要原因是：</w:t>
      </w:r>
      <w:r>
        <w:rPr>
          <w:rFonts w:hint="eastAsia" w:ascii="宋体" w:hAnsi="宋体" w:cs="黑体"/>
          <w:color w:val="000000"/>
          <w:kern w:val="0"/>
          <w:sz w:val="32"/>
          <w:szCs w:val="32"/>
          <w:lang w:eastAsia="zh-CN"/>
        </w:rPr>
        <w:t>年初预算不足</w:t>
      </w:r>
    </w:p>
    <w:p>
      <w:pPr>
        <w:ind w:firstLine="640" w:firstLineChars="200"/>
        <w:rPr>
          <w:rFonts w:ascii="宋体" w:cs="黑体"/>
          <w:b/>
          <w:color w:val="000000"/>
          <w:kern w:val="0"/>
          <w:sz w:val="32"/>
          <w:szCs w:val="32"/>
        </w:rPr>
      </w:pPr>
      <w:r>
        <w:rPr>
          <w:rFonts w:hint="eastAsia" w:ascii="宋体" w:hAnsi="宋体" w:cs="黑体"/>
          <w:b/>
          <w:color w:val="000000"/>
          <w:kern w:val="0"/>
          <w:sz w:val="32"/>
          <w:szCs w:val="32"/>
        </w:rPr>
        <w:t>（二）</w:t>
      </w:r>
      <w:r>
        <w:rPr>
          <w:rFonts w:hint="eastAsia" w:ascii="宋体" w:hAnsi="宋体" w:cs="黑体"/>
          <w:b/>
          <w:color w:val="000000"/>
          <w:kern w:val="0"/>
          <w:sz w:val="32"/>
          <w:szCs w:val="32"/>
          <w:lang w:eastAsia="zh-CN"/>
        </w:rPr>
        <w:t>　</w:t>
      </w:r>
      <w:r>
        <w:rPr>
          <w:rFonts w:hint="eastAsia" w:ascii="宋体" w:hAnsi="宋体" w:cs="黑体"/>
          <w:b/>
          <w:color w:val="000000"/>
          <w:kern w:val="0"/>
          <w:sz w:val="32"/>
          <w:szCs w:val="32"/>
        </w:rPr>
        <w:t>一般性支出情况</w:t>
      </w:r>
    </w:p>
    <w:p>
      <w:pPr>
        <w:ind w:firstLine="640" w:firstLineChars="200"/>
        <w:rPr>
          <w:rFonts w:ascii="宋体" w:cs="黑体"/>
          <w:color w:val="000000"/>
          <w:kern w:val="0"/>
          <w:sz w:val="32"/>
          <w:szCs w:val="32"/>
        </w:rPr>
      </w:pPr>
      <w:r>
        <w:rPr>
          <w:rFonts w:ascii="宋体" w:hAnsi="宋体" w:cs="黑体"/>
          <w:color w:val="000000"/>
          <w:kern w:val="0"/>
          <w:sz w:val="32"/>
          <w:szCs w:val="32"/>
        </w:rPr>
        <w:t>2019</w:t>
      </w:r>
      <w:r>
        <w:rPr>
          <w:rFonts w:hint="eastAsia" w:ascii="宋体" w:hAnsi="宋体" w:cs="黑体"/>
          <w:color w:val="000000"/>
          <w:kern w:val="0"/>
          <w:sz w:val="32"/>
          <w:szCs w:val="32"/>
        </w:rPr>
        <w:t>年本部门开支会议费</w:t>
      </w:r>
      <w:r>
        <w:rPr>
          <w:rFonts w:hint="eastAsia" w:ascii="宋体" w:hAnsi="宋体" w:cs="黑体"/>
          <w:color w:val="000000"/>
          <w:kern w:val="0"/>
          <w:sz w:val="32"/>
          <w:szCs w:val="32"/>
          <w:lang w:val="en-US" w:eastAsia="zh-CN"/>
        </w:rPr>
        <w:t>19.77</w:t>
      </w:r>
      <w:r>
        <w:rPr>
          <w:rFonts w:hint="eastAsia" w:ascii="宋体" w:hAnsi="宋体" w:cs="黑体"/>
          <w:color w:val="000000"/>
          <w:kern w:val="0"/>
          <w:sz w:val="32"/>
          <w:szCs w:val="32"/>
        </w:rPr>
        <w:t>万元，用于召开</w:t>
      </w:r>
      <w:r>
        <w:rPr>
          <w:rFonts w:hint="eastAsia" w:ascii="宋体" w:hAnsi="宋体" w:cs="黑体"/>
          <w:color w:val="000000"/>
          <w:kern w:val="0"/>
          <w:sz w:val="32"/>
          <w:szCs w:val="32"/>
          <w:lang w:eastAsia="zh-CN"/>
        </w:rPr>
        <w:t>信访工作</w:t>
      </w:r>
      <w:r>
        <w:rPr>
          <w:rFonts w:hint="eastAsia" w:ascii="宋体" w:hAnsi="宋体" w:cs="黑体"/>
          <w:color w:val="000000"/>
          <w:kern w:val="0"/>
          <w:sz w:val="32"/>
          <w:szCs w:val="32"/>
        </w:rPr>
        <w:t>会议，人数</w:t>
      </w:r>
      <w:r>
        <w:rPr>
          <w:rFonts w:hint="eastAsia" w:ascii="宋体" w:hAnsi="宋体" w:cs="黑体"/>
          <w:color w:val="000000"/>
          <w:kern w:val="0"/>
          <w:sz w:val="32"/>
          <w:szCs w:val="32"/>
          <w:lang w:val="en-US" w:eastAsia="zh-CN"/>
        </w:rPr>
        <w:t>129</w:t>
      </w:r>
      <w:r>
        <w:rPr>
          <w:rFonts w:hint="eastAsia" w:ascii="宋体" w:hAnsi="宋体" w:cs="黑体"/>
          <w:color w:val="000000"/>
          <w:kern w:val="0"/>
          <w:sz w:val="32"/>
          <w:szCs w:val="32"/>
        </w:rPr>
        <w:t>人，内容为</w:t>
      </w:r>
      <w:r>
        <w:rPr>
          <w:rFonts w:hint="eastAsia" w:ascii="宋体" w:hAnsi="宋体" w:cs="黑体"/>
          <w:color w:val="000000"/>
          <w:kern w:val="0"/>
          <w:sz w:val="32"/>
          <w:szCs w:val="32"/>
          <w:lang w:eastAsia="zh-CN"/>
        </w:rPr>
        <w:t>全市信访工作会议等</w:t>
      </w:r>
      <w:r>
        <w:rPr>
          <w:rFonts w:hint="eastAsia" w:ascii="宋体" w:hAnsi="宋体" w:cs="黑体"/>
          <w:color w:val="000000"/>
          <w:kern w:val="0"/>
          <w:sz w:val="32"/>
          <w:szCs w:val="32"/>
        </w:rPr>
        <w:t>；开支培训费</w:t>
      </w:r>
      <w:r>
        <w:rPr>
          <w:rFonts w:hint="eastAsia" w:ascii="宋体" w:hAnsi="宋体" w:cs="黑体"/>
          <w:color w:val="000000"/>
          <w:kern w:val="0"/>
          <w:sz w:val="32"/>
          <w:szCs w:val="32"/>
          <w:lang w:val="en-US" w:eastAsia="zh-CN"/>
        </w:rPr>
        <w:t>6.66</w:t>
      </w:r>
      <w:r>
        <w:rPr>
          <w:rFonts w:hint="eastAsia" w:ascii="宋体" w:hAnsi="宋体" w:cs="黑体"/>
          <w:color w:val="000000"/>
          <w:kern w:val="0"/>
          <w:sz w:val="32"/>
          <w:szCs w:val="32"/>
        </w:rPr>
        <w:t>万元，用于开展</w:t>
      </w:r>
      <w:r>
        <w:rPr>
          <w:rFonts w:hint="eastAsia" w:ascii="宋体" w:hAnsi="宋体" w:cs="黑体"/>
          <w:color w:val="000000"/>
          <w:kern w:val="0"/>
          <w:sz w:val="32"/>
          <w:szCs w:val="32"/>
          <w:lang w:eastAsia="zh-CN"/>
        </w:rPr>
        <w:t>接访业务</w:t>
      </w:r>
      <w:r>
        <w:rPr>
          <w:rFonts w:hint="eastAsia" w:ascii="宋体" w:hAnsi="宋体" w:cs="黑体"/>
          <w:color w:val="000000"/>
          <w:kern w:val="0"/>
          <w:sz w:val="32"/>
          <w:szCs w:val="32"/>
        </w:rPr>
        <w:t>培训，人数</w:t>
      </w:r>
      <w:r>
        <w:rPr>
          <w:rFonts w:hint="eastAsia" w:ascii="宋体" w:hAnsi="宋体" w:cs="黑体"/>
          <w:color w:val="000000"/>
          <w:kern w:val="0"/>
          <w:sz w:val="32"/>
          <w:szCs w:val="32"/>
          <w:lang w:val="en-US" w:eastAsia="zh-CN"/>
        </w:rPr>
        <w:t>86</w:t>
      </w:r>
      <w:r>
        <w:rPr>
          <w:rFonts w:hint="eastAsia" w:ascii="宋体" w:hAnsi="宋体" w:cs="黑体"/>
          <w:color w:val="000000"/>
          <w:kern w:val="0"/>
          <w:sz w:val="32"/>
          <w:szCs w:val="32"/>
        </w:rPr>
        <w:t>人，</w:t>
      </w:r>
    </w:p>
    <w:p>
      <w:pPr>
        <w:ind w:firstLine="640" w:firstLineChars="200"/>
        <w:rPr>
          <w:rFonts w:ascii="宋体" w:cs="黑体"/>
          <w:b/>
          <w:color w:val="000000"/>
          <w:kern w:val="0"/>
          <w:sz w:val="32"/>
          <w:szCs w:val="32"/>
        </w:rPr>
      </w:pPr>
      <w:r>
        <w:rPr>
          <w:rFonts w:hint="eastAsia" w:ascii="宋体" w:hAnsi="宋体" w:cs="黑体"/>
          <w:b/>
          <w:color w:val="000000"/>
          <w:kern w:val="0"/>
          <w:sz w:val="32"/>
          <w:szCs w:val="32"/>
        </w:rPr>
        <w:t>（三）政府采购支出情况</w:t>
      </w:r>
    </w:p>
    <w:p>
      <w:pPr>
        <w:ind w:firstLine="640" w:firstLineChars="200"/>
        <w:rPr>
          <w:rFonts w:ascii="宋体" w:cs="黑体"/>
          <w:i/>
          <w:color w:val="FF0000"/>
          <w:kern w:val="0"/>
          <w:sz w:val="32"/>
          <w:szCs w:val="32"/>
        </w:rPr>
      </w:pPr>
      <w:r>
        <w:rPr>
          <w:rFonts w:hint="eastAsia" w:ascii="宋体" w:hAnsi="宋体" w:cs="黑体"/>
          <w:color w:val="000000"/>
          <w:kern w:val="0"/>
          <w:sz w:val="32"/>
          <w:szCs w:val="32"/>
        </w:rPr>
        <w:t>本部门</w:t>
      </w:r>
      <w:r>
        <w:rPr>
          <w:rFonts w:ascii="宋体" w:hAnsi="宋体" w:cs="黑体"/>
          <w:color w:val="000000"/>
          <w:kern w:val="0"/>
          <w:sz w:val="32"/>
          <w:szCs w:val="32"/>
        </w:rPr>
        <w:t>2019</w:t>
      </w:r>
      <w:r>
        <w:rPr>
          <w:rFonts w:hint="eastAsia" w:ascii="宋体" w:hAnsi="宋体" w:cs="黑体"/>
          <w:color w:val="000000"/>
          <w:kern w:val="0"/>
          <w:sz w:val="32"/>
          <w:szCs w:val="32"/>
        </w:rPr>
        <w:t>年度政府采购支出总额</w:t>
      </w:r>
      <w:r>
        <w:rPr>
          <w:rFonts w:hint="eastAsia" w:ascii="宋体" w:hAnsi="宋体" w:cs="黑体"/>
          <w:color w:val="000000"/>
          <w:kern w:val="0"/>
          <w:sz w:val="32"/>
          <w:szCs w:val="32"/>
          <w:lang w:val="en-US" w:eastAsia="zh-CN"/>
        </w:rPr>
        <w:t>0.27</w:t>
      </w:r>
      <w:r>
        <w:rPr>
          <w:rFonts w:hint="eastAsia" w:ascii="宋体" w:hAnsi="宋体" w:cs="黑体"/>
          <w:color w:val="000000"/>
          <w:kern w:val="0"/>
          <w:sz w:val="32"/>
          <w:szCs w:val="32"/>
        </w:rPr>
        <w:t>万元，其中：政府采购货物支出</w:t>
      </w:r>
      <w:r>
        <w:rPr>
          <w:rFonts w:hint="eastAsia" w:ascii="宋体" w:hAnsi="宋体" w:cs="黑体"/>
          <w:color w:val="000000"/>
          <w:kern w:val="0"/>
          <w:sz w:val="32"/>
          <w:szCs w:val="32"/>
          <w:lang w:val="en-US" w:eastAsia="zh-CN"/>
        </w:rPr>
        <w:t>0.27</w:t>
      </w:r>
      <w:r>
        <w:rPr>
          <w:rFonts w:hint="eastAsia" w:ascii="宋体" w:hAnsi="宋体" w:cs="黑体"/>
          <w:color w:val="000000"/>
          <w:kern w:val="0"/>
          <w:sz w:val="32"/>
          <w:szCs w:val="32"/>
        </w:rPr>
        <w:t>万元、政府采购工程支出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万元、政府采购服务支出</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万元。授予中小企业合同金额</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万元，占政府采购支出总额的</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w:t>
      </w:r>
      <w:r>
        <w:rPr>
          <w:rFonts w:hint="eastAsia" w:ascii="宋体" w:hAnsi="宋体" w:cs="黑体"/>
          <w:color w:val="000000"/>
          <w:kern w:val="0"/>
          <w:sz w:val="32"/>
          <w:szCs w:val="32"/>
        </w:rPr>
        <w:t>，其中：授予小微企业合同金额</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万元，占政府采购支出总额的</w:t>
      </w:r>
      <w:r>
        <w:rPr>
          <w:rFonts w:hint="eastAsia" w:ascii="宋体" w:hAnsi="宋体" w:cs="黑体"/>
          <w:color w:val="000000"/>
          <w:kern w:val="0"/>
          <w:sz w:val="32"/>
          <w:szCs w:val="32"/>
          <w:lang w:val="en-US" w:eastAsia="zh-CN"/>
        </w:rPr>
        <w:t>0</w:t>
      </w:r>
      <w:r>
        <w:rPr>
          <w:rFonts w:ascii="宋体" w:hAnsi="宋体" w:cs="黑体"/>
          <w:color w:val="000000"/>
          <w:kern w:val="0"/>
          <w:sz w:val="32"/>
          <w:szCs w:val="32"/>
        </w:rPr>
        <w:t>%</w:t>
      </w:r>
      <w:r>
        <w:rPr>
          <w:rFonts w:hint="eastAsia" w:ascii="宋体" w:hAnsi="宋体" w:cs="黑体"/>
          <w:color w:val="000000"/>
          <w:kern w:val="0"/>
          <w:sz w:val="32"/>
          <w:szCs w:val="32"/>
        </w:rPr>
        <w:t>。</w:t>
      </w:r>
    </w:p>
    <w:p>
      <w:pPr>
        <w:ind w:firstLine="480" w:firstLineChars="150"/>
        <w:rPr>
          <w:rFonts w:ascii="宋体" w:cs="黑体"/>
          <w:b/>
          <w:color w:val="000000"/>
          <w:kern w:val="0"/>
          <w:sz w:val="32"/>
          <w:szCs w:val="32"/>
        </w:rPr>
      </w:pPr>
      <w:r>
        <w:rPr>
          <w:rFonts w:hint="eastAsia" w:ascii="宋体" w:hAnsi="宋体" w:cs="黑体"/>
          <w:b/>
          <w:color w:val="000000"/>
          <w:kern w:val="0"/>
          <w:sz w:val="32"/>
          <w:szCs w:val="32"/>
        </w:rPr>
        <w:t>（四）国有资产占用情况</w:t>
      </w:r>
    </w:p>
    <w:p>
      <w:pPr>
        <w:ind w:firstLine="640" w:firstLineChars="200"/>
        <w:rPr>
          <w:rFonts w:ascii="宋体" w:cs="黑体"/>
          <w:color w:val="000000"/>
          <w:kern w:val="0"/>
          <w:sz w:val="32"/>
          <w:szCs w:val="32"/>
        </w:rPr>
      </w:pPr>
      <w:r>
        <w:rPr>
          <w:rFonts w:hint="eastAsia" w:ascii="宋体" w:hAnsi="宋体" w:cs="黑体"/>
          <w:color w:val="000000"/>
          <w:kern w:val="0"/>
          <w:sz w:val="32"/>
          <w:szCs w:val="32"/>
        </w:rPr>
        <w:t>截至</w:t>
      </w:r>
      <w:r>
        <w:rPr>
          <w:rFonts w:ascii="宋体" w:hAnsi="宋体" w:cs="黑体"/>
          <w:color w:val="000000"/>
          <w:kern w:val="0"/>
          <w:sz w:val="32"/>
          <w:szCs w:val="32"/>
        </w:rPr>
        <w:t>2019</w:t>
      </w:r>
      <w:r>
        <w:rPr>
          <w:rFonts w:hint="eastAsia" w:ascii="宋体" w:hAnsi="宋体" w:cs="黑体"/>
          <w:color w:val="000000"/>
          <w:kern w:val="0"/>
          <w:sz w:val="32"/>
          <w:szCs w:val="32"/>
        </w:rPr>
        <w:t>年</w:t>
      </w:r>
      <w:r>
        <w:rPr>
          <w:rFonts w:ascii="宋体" w:hAnsi="宋体" w:cs="黑体"/>
          <w:color w:val="000000"/>
          <w:kern w:val="0"/>
          <w:sz w:val="32"/>
          <w:szCs w:val="32"/>
        </w:rPr>
        <w:t>12</w:t>
      </w:r>
      <w:r>
        <w:rPr>
          <w:rFonts w:hint="eastAsia" w:ascii="宋体" w:hAnsi="宋体" w:cs="黑体"/>
          <w:color w:val="000000"/>
          <w:kern w:val="0"/>
          <w:sz w:val="32"/>
          <w:szCs w:val="32"/>
        </w:rPr>
        <w:t>月</w:t>
      </w:r>
      <w:r>
        <w:rPr>
          <w:rFonts w:ascii="宋体" w:hAnsi="宋体" w:cs="黑体"/>
          <w:color w:val="000000"/>
          <w:kern w:val="0"/>
          <w:sz w:val="32"/>
          <w:szCs w:val="32"/>
        </w:rPr>
        <w:t>31</w:t>
      </w:r>
      <w:r>
        <w:rPr>
          <w:rFonts w:hint="eastAsia" w:ascii="宋体" w:hAnsi="宋体" w:cs="黑体"/>
          <w:color w:val="000000"/>
          <w:kern w:val="0"/>
          <w:sz w:val="32"/>
          <w:szCs w:val="32"/>
        </w:rPr>
        <w:t>日，本单位共有车辆</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辆，其中，领导干部用车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辆、机要通信用车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辆、应急保障用车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辆、执法执勤用车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辆、特种专业技术用车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辆、其他用车</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辆；单位价值</w:t>
      </w:r>
      <w:r>
        <w:rPr>
          <w:rFonts w:ascii="宋体" w:hAnsi="宋体" w:cs="黑体"/>
          <w:color w:val="000000"/>
          <w:kern w:val="0"/>
          <w:sz w:val="32"/>
          <w:szCs w:val="32"/>
        </w:rPr>
        <w:t>50</w:t>
      </w:r>
      <w:r>
        <w:rPr>
          <w:rFonts w:hint="eastAsia" w:ascii="宋体" w:hAnsi="宋体" w:cs="黑体"/>
          <w:color w:val="000000"/>
          <w:kern w:val="0"/>
          <w:sz w:val="32"/>
          <w:szCs w:val="32"/>
        </w:rPr>
        <w:t>万元以上通用设备</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台（套）；单位价值</w:t>
      </w:r>
      <w:r>
        <w:rPr>
          <w:rFonts w:ascii="宋体" w:hAnsi="宋体" w:cs="黑体"/>
          <w:color w:val="000000"/>
          <w:kern w:val="0"/>
          <w:sz w:val="32"/>
          <w:szCs w:val="32"/>
        </w:rPr>
        <w:t>100</w:t>
      </w:r>
      <w:r>
        <w:rPr>
          <w:rFonts w:hint="eastAsia" w:ascii="宋体" w:hAnsi="宋体" w:cs="黑体"/>
          <w:color w:val="000000"/>
          <w:kern w:val="0"/>
          <w:sz w:val="32"/>
          <w:szCs w:val="32"/>
        </w:rPr>
        <w:t>万元以上专用设备</w:t>
      </w:r>
      <w:r>
        <w:rPr>
          <w:rFonts w:hint="eastAsia" w:ascii="宋体" w:hAnsi="宋体" w:cs="黑体"/>
          <w:color w:val="000000"/>
          <w:kern w:val="0"/>
          <w:sz w:val="32"/>
          <w:szCs w:val="32"/>
          <w:lang w:val="en-US" w:eastAsia="zh-CN"/>
        </w:rPr>
        <w:t>0</w:t>
      </w:r>
      <w:r>
        <w:rPr>
          <w:rFonts w:hint="eastAsia" w:ascii="宋体" w:hAnsi="宋体" w:cs="黑体"/>
          <w:color w:val="000000"/>
          <w:kern w:val="0"/>
          <w:sz w:val="32"/>
          <w:szCs w:val="32"/>
        </w:rPr>
        <w:t>台（套）。</w:t>
      </w:r>
    </w:p>
    <w:p>
      <w:pPr>
        <w:pStyle w:val="8"/>
        <w:ind w:firstLine="0" w:firstLineChars="0"/>
        <w:jc w:val="left"/>
        <w:rPr>
          <w:rFonts w:hint="eastAsia" w:ascii="黑体" w:hAnsi="黑体" w:eastAsia="黑体"/>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三</w:t>
      </w:r>
      <w:r>
        <w:rPr>
          <w:rFonts w:hint="eastAsia" w:ascii="黑体" w:hAnsi="黑体" w:eastAsia="黑体"/>
          <w:sz w:val="32"/>
          <w:szCs w:val="32"/>
        </w:rPr>
        <w:t>部分：</w:t>
      </w:r>
      <w:r>
        <w:rPr>
          <w:rFonts w:hint="eastAsia" w:ascii="黑体" w:hAnsi="黑体" w:eastAsia="黑体"/>
          <w:sz w:val="32"/>
          <w:szCs w:val="32"/>
          <w:lang w:eastAsia="zh-CN"/>
        </w:rPr>
        <w:t>附件</w:t>
      </w:r>
    </w:p>
    <w:p>
      <w:pPr>
        <w:pStyle w:val="8"/>
        <w:widowControl w:val="0"/>
        <w:wordWrap/>
        <w:adjustRightInd/>
        <w:snapToGrid/>
        <w:spacing w:before="0" w:after="0" w:line="240" w:lineRule="auto"/>
        <w:ind w:left="0" w:leftChars="0" w:right="0" w:firstLine="640" w:firstLineChars="200"/>
        <w:jc w:val="left"/>
        <w:textAlignment w:val="auto"/>
        <w:outlineLvl w:val="9"/>
        <w:rPr>
          <w:rFonts w:hint="eastAsia" w:ascii="宋体" w:hAnsi="宋体" w:eastAsia="宋体" w:cs="黑体"/>
          <w:color w:val="000000"/>
          <w:kern w:val="0"/>
          <w:sz w:val="32"/>
          <w:szCs w:val="32"/>
          <w:lang w:val="en-US" w:eastAsia="zh-CN" w:bidi="ar-SA"/>
        </w:rPr>
      </w:pPr>
      <w:r>
        <w:rPr>
          <w:rFonts w:hint="eastAsia" w:ascii="宋体" w:hAnsi="宋体" w:eastAsia="宋体" w:cs="黑体"/>
          <w:color w:val="000000"/>
          <w:kern w:val="0"/>
          <w:sz w:val="32"/>
          <w:szCs w:val="32"/>
          <w:lang w:val="en-US" w:eastAsia="zh-CN" w:bidi="ar-SA"/>
        </w:rPr>
        <w:t>2019年度部门整体支出绩效评价报告</w:t>
      </w:r>
    </w:p>
    <w:p>
      <w:pPr>
        <w:pStyle w:val="8"/>
        <w:ind w:firstLine="0" w:firstLineChars="0"/>
        <w:jc w:val="left"/>
        <w:rPr>
          <w:rFonts w:ascii="黑体" w:hAnsi="黑体" w:eastAsia="黑体"/>
          <w:sz w:val="32"/>
          <w:szCs w:val="32"/>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部分：名词</w:t>
      </w:r>
      <w:r>
        <w:rPr>
          <w:rFonts w:hint="eastAsia" w:ascii="黑体" w:hAnsi="黑体" w:eastAsia="黑体"/>
          <w:sz w:val="32"/>
          <w:szCs w:val="32"/>
          <w:lang w:eastAsia="zh-CN"/>
        </w:rPr>
        <w:t>解释</w:t>
      </w:r>
    </w:p>
    <w:p>
      <w:pPr>
        <w:widowControl w:val="0"/>
        <w:wordWrap/>
        <w:adjustRightInd/>
        <w:snapToGrid/>
        <w:spacing w:before="0" w:after="0" w:line="240" w:lineRule="auto"/>
        <w:ind w:left="0" w:leftChars="0" w:right="0" w:firstLine="640" w:firstLineChars="200"/>
        <w:jc w:val="both"/>
        <w:textAlignment w:val="auto"/>
        <w:outlineLvl w:val="9"/>
        <w:rPr>
          <w:rFonts w:hint="eastAsia" w:ascii="宋体" w:hAnsi="宋体" w:cs="黑体"/>
          <w:color w:val="000000"/>
          <w:kern w:val="0"/>
          <w:sz w:val="32"/>
          <w:szCs w:val="32"/>
        </w:rPr>
      </w:pPr>
      <w:r>
        <w:rPr>
          <w:rFonts w:hint="eastAsia" w:ascii="宋体" w:hAnsi="宋体" w:cs="黑体"/>
          <w:color w:val="000000"/>
          <w:kern w:val="0"/>
          <w:sz w:val="32"/>
          <w:szCs w:val="32"/>
        </w:rPr>
        <w:t>1、机关运行经费：是指公用经费，包括办公及印刷费、邮电费、差旅费、会议费、福利费、日常维修费、专用资料及一般设备购置费、办公用房水电费、办公用房取暖费、办公用房物业管理费、公务用车运行维护费以及其他费用。</w:t>
      </w:r>
    </w:p>
    <w:p>
      <w:pPr>
        <w:ind w:firstLine="640" w:firstLineChars="200"/>
        <w:rPr>
          <w:rFonts w:hint="eastAsia" w:ascii="宋体" w:hAnsi="宋体" w:cs="黑体"/>
          <w:color w:val="000000"/>
          <w:kern w:val="0"/>
          <w:sz w:val="32"/>
          <w:szCs w:val="32"/>
        </w:rPr>
      </w:pPr>
      <w:r>
        <w:rPr>
          <w:rFonts w:hint="eastAsia" w:ascii="宋体" w:hAnsi="宋体" w:cs="黑体"/>
          <w:color w:val="000000"/>
          <w:kern w:val="0"/>
          <w:sz w:val="32"/>
          <w:szCs w:val="32"/>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p>
    <w:p>
      <w:pPr>
        <w:pStyle w:val="7"/>
        <w:spacing w:line="520" w:lineRule="exact"/>
        <w:rPr>
          <w:rFonts w:ascii="仿宋_GB2312" w:eastAsia="仿宋_GB2312" w:cs="仿宋_GB2312"/>
          <w:b/>
          <w:sz w:val="28"/>
          <w:szCs w:val="28"/>
        </w:rPr>
      </w:pPr>
      <w:r>
        <w:rPr>
          <w:rFonts w:hint="eastAsia" w:ascii="黑体" w:hAnsi="黑体" w:eastAsia="黑体"/>
          <w:sz w:val="32"/>
          <w:szCs w:val="32"/>
        </w:rPr>
        <w:t>第</w:t>
      </w:r>
      <w:r>
        <w:rPr>
          <w:rFonts w:hint="eastAsia" w:hAnsi="黑体"/>
          <w:sz w:val="32"/>
          <w:szCs w:val="32"/>
          <w:lang w:eastAsia="zh-CN"/>
        </w:rPr>
        <w:t>五</w:t>
      </w:r>
      <w:r>
        <w:rPr>
          <w:rFonts w:hint="eastAsia" w:ascii="黑体" w:hAnsi="黑体" w:eastAsia="黑体"/>
          <w:sz w:val="32"/>
          <w:szCs w:val="32"/>
        </w:rPr>
        <w:t>部分：</w:t>
      </w:r>
      <w:r>
        <w:rPr>
          <w:rFonts w:hint="eastAsia" w:hAnsi="仿宋_GB2312"/>
          <w:b/>
          <w:sz w:val="28"/>
          <w:szCs w:val="28"/>
        </w:rPr>
        <w:t>附表：</w:t>
      </w:r>
      <w:r>
        <w:rPr>
          <w:rFonts w:hAnsi="仿宋_GB2312"/>
          <w:b/>
          <w:sz w:val="28"/>
          <w:szCs w:val="28"/>
        </w:rPr>
        <w:t>2019</w:t>
      </w:r>
      <w:r>
        <w:rPr>
          <w:rFonts w:hint="eastAsia" w:hAnsi="仿宋_GB2312"/>
          <w:b/>
          <w:sz w:val="28"/>
          <w:szCs w:val="28"/>
        </w:rPr>
        <w:t>年度部门决算表</w:t>
      </w:r>
    </w:p>
    <w:p>
      <w:pPr>
        <w:pStyle w:val="8"/>
        <w:ind w:firstLine="0" w:firstLineChars="0"/>
        <w:jc w:val="left"/>
        <w:rPr>
          <w:rFonts w:ascii="黑体" w:hAnsi="黑体" w:eastAsia="黑体"/>
          <w:sz w:val="32"/>
          <w:szCs w:val="32"/>
        </w:rPr>
      </w:pPr>
    </w:p>
    <w:p>
      <w:pPr>
        <w:ind w:firstLine="640" w:firstLineChars="200"/>
        <w:rPr>
          <w:rFonts w:hint="eastAsia" w:ascii="宋体" w:hAnsi="宋体" w:cs="黑体"/>
          <w:color w:val="000000"/>
          <w:kern w:val="0"/>
          <w:sz w:val="32"/>
          <w:szCs w:val="32"/>
        </w:rPr>
      </w:pPr>
    </w:p>
    <w:sectPr>
      <w:pgSz w:w="11906" w:h="16838"/>
      <w:pgMar w:top="720" w:right="720" w:bottom="720" w:left="72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40D6A02"/>
    <w:multiLevelType w:val="singleLevel"/>
    <w:tmpl w:val="E40D6A02"/>
    <w:lvl w:ilvl="0" w:tentative="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C4ABD"/>
    <w:rsid w:val="0C0F0E65"/>
    <w:rsid w:val="0D7B7765"/>
    <w:rsid w:val="1E271B0D"/>
    <w:rsid w:val="3C4F1AAD"/>
    <w:rsid w:val="3EF778F7"/>
    <w:rsid w:val="40143407"/>
    <w:rsid w:val="4C432FCA"/>
    <w:rsid w:val="50D906EF"/>
    <w:rsid w:val="50F1216F"/>
    <w:rsid w:val="530E3BB7"/>
    <w:rsid w:val="57FD2A5C"/>
    <w:rsid w:val="5DA46240"/>
    <w:rsid w:val="705D2624"/>
    <w:rsid w:val="7145144E"/>
    <w:rsid w:val="71705E5C"/>
    <w:rsid w:val="7C941F4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iPriority w:val="99"/>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1"/>
    <w:semiHidden/>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customStyle="1" w:styleId="7">
    <w:name w:val="Default"/>
    <w:qFormat/>
    <w:uiPriority w:val="99"/>
    <w:pPr>
      <w:widowControl w:val="0"/>
      <w:autoSpaceDE w:val="0"/>
      <w:autoSpaceDN w:val="0"/>
      <w:adjustRightInd w:val="0"/>
    </w:pPr>
    <w:rPr>
      <w:rFonts w:ascii="黑体" w:hAnsi="Calibri" w:eastAsia="黑体" w:cs="黑体"/>
      <w:color w:val="000000"/>
      <w:kern w:val="0"/>
      <w:sz w:val="24"/>
      <w:szCs w:val="24"/>
      <w:lang w:val="en-US" w:eastAsia="zh-CN" w:bidi="ar-SA"/>
    </w:rPr>
  </w:style>
  <w:style w:type="paragraph" w:customStyle="1" w:styleId="8">
    <w:name w:val="List Paragraph"/>
    <w:basedOn w:val="1"/>
    <w:qFormat/>
    <w:uiPriority w:val="99"/>
    <w:pPr>
      <w:ind w:firstLine="420" w:firstLineChars="200"/>
    </w:pPr>
  </w:style>
  <w:style w:type="character" w:customStyle="1" w:styleId="9">
    <w:name w:val="Header Char"/>
    <w:basedOn w:val="6"/>
    <w:link w:val="4"/>
    <w:qFormat/>
    <w:locked/>
    <w:uiPriority w:val="99"/>
    <w:rPr>
      <w:rFonts w:cs="Times New Roman"/>
      <w:sz w:val="18"/>
      <w:szCs w:val="18"/>
    </w:rPr>
  </w:style>
  <w:style w:type="character" w:customStyle="1" w:styleId="10">
    <w:name w:val="Footer Char"/>
    <w:basedOn w:val="6"/>
    <w:link w:val="3"/>
    <w:qFormat/>
    <w:locked/>
    <w:uiPriority w:val="99"/>
    <w:rPr>
      <w:rFonts w:cs="Times New Roman"/>
      <w:sz w:val="18"/>
      <w:szCs w:val="18"/>
    </w:rPr>
  </w:style>
  <w:style w:type="character" w:customStyle="1" w:styleId="11">
    <w:name w:val="Balloon Text Char"/>
    <w:basedOn w:val="6"/>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Microsoft</Company>
  <Pages>7</Pages>
  <Words>517</Words>
  <Characters>2950</Characters>
  <Lines>0</Lines>
  <Paragraphs>0</Paragraphs>
  <TotalTime>225</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acxzz</cp:lastModifiedBy>
  <cp:lastPrinted>2020-07-15T07:25:00Z</cp:lastPrinted>
  <dcterms:modified xsi:type="dcterms:W3CDTF">2020-09-27T00:39:41Z</dcterms:modified>
  <dc:title>2019年度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