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7BB41" w14:textId="77777777" w:rsidR="00B02EDA" w:rsidRDefault="00B02EDA" w:rsidP="00B02EDA">
      <w:pPr>
        <w:pStyle w:val="a6"/>
        <w:spacing w:before="0" w:beforeAutospacing="0" w:after="0" w:afterAutospacing="0" w:line="720" w:lineRule="atLeast"/>
        <w:jc w:val="center"/>
      </w:pPr>
      <w:r>
        <w:rPr>
          <w:rFonts w:ascii="黑体" w:eastAsia="黑体" w:hAnsi="黑体" w:hint="eastAsia"/>
          <w:sz w:val="44"/>
          <w:szCs w:val="44"/>
        </w:rPr>
        <w:t>邵东市发展和改革局</w:t>
      </w:r>
    </w:p>
    <w:p w14:paraId="5277845A" w14:textId="77777777" w:rsidR="00B02EDA" w:rsidRDefault="00B02EDA" w:rsidP="00B02EDA">
      <w:pPr>
        <w:pStyle w:val="a6"/>
        <w:spacing w:before="0" w:beforeAutospacing="0" w:after="0" w:afterAutospacing="0" w:line="720" w:lineRule="atLeast"/>
        <w:jc w:val="center"/>
      </w:pPr>
      <w:r>
        <w:rPr>
          <w:rFonts w:ascii="黑体" w:eastAsia="黑体" w:hAnsi="黑体" w:hint="eastAsia"/>
          <w:sz w:val="44"/>
          <w:szCs w:val="44"/>
        </w:rPr>
        <w:t>关于核定邵东市城乡客运一体化农村道路客运价格等事项的通知（征求意见稿）</w:t>
      </w:r>
    </w:p>
    <w:p w14:paraId="4E1D656F" w14:textId="77777777" w:rsidR="00B02EDA" w:rsidRDefault="00B02EDA" w:rsidP="00B02EDA">
      <w:pPr>
        <w:pStyle w:val="a6"/>
        <w:spacing w:before="0" w:beforeAutospacing="0" w:after="0" w:afterAutospacing="0"/>
      </w:pPr>
      <w:r>
        <w:rPr>
          <w:rFonts w:ascii="仿宋_GB2312" w:eastAsia="仿宋_GB2312" w:hint="eastAsia"/>
          <w:sz w:val="32"/>
          <w:szCs w:val="32"/>
        </w:rPr>
        <w:t> </w:t>
      </w:r>
    </w:p>
    <w:p w14:paraId="58C92D03" w14:textId="77777777" w:rsidR="00B02EDA" w:rsidRDefault="00B02EDA" w:rsidP="00B02EDA">
      <w:pPr>
        <w:pStyle w:val="a6"/>
        <w:spacing w:before="0" w:beforeAutospacing="0" w:after="0" w:afterAutospacing="0"/>
        <w:ind w:firstLine="645"/>
      </w:pPr>
      <w:r>
        <w:rPr>
          <w:rFonts w:ascii="仿宋" w:eastAsia="仿宋" w:hAnsi="仿宋" w:hint="eastAsia"/>
          <w:sz w:val="32"/>
          <w:szCs w:val="32"/>
        </w:rPr>
        <w:t>根据</w:t>
      </w:r>
      <w:r>
        <w:rPr>
          <w:rStyle w:val="jdtumold"/>
          <w:rFonts w:ascii="仿宋" w:eastAsia="仿宋" w:hAnsi="仿宋" w:hint="eastAsia"/>
          <w:sz w:val="32"/>
          <w:szCs w:val="32"/>
        </w:rPr>
        <w:t>湖南省交通运输厅 湖南省发展和改革委员会 湖南省市场监督管理局关于印发《湖南省道路旅客运输价格管理办法》的通知（</w:t>
      </w:r>
      <w:proofErr w:type="gramStart"/>
      <w:r>
        <w:rPr>
          <w:rStyle w:val="jdtumold"/>
          <w:rFonts w:ascii="仿宋" w:eastAsia="仿宋" w:hAnsi="仿宋" w:hint="eastAsia"/>
          <w:sz w:val="32"/>
          <w:szCs w:val="32"/>
        </w:rPr>
        <w:t>湘交运输规</w:t>
      </w:r>
      <w:proofErr w:type="gramEnd"/>
      <w:r>
        <w:rPr>
          <w:rStyle w:val="jdtumold"/>
          <w:rFonts w:ascii="仿宋" w:eastAsia="仿宋" w:hAnsi="仿宋" w:hint="eastAsia"/>
          <w:color w:val="333333"/>
          <w:sz w:val="32"/>
          <w:szCs w:val="32"/>
          <w:shd w:val="clear" w:color="auto" w:fill="FFFFFF"/>
        </w:rPr>
        <w:t>〔2020〕5</w:t>
      </w:r>
      <w:r>
        <w:rPr>
          <w:rStyle w:val="jdtumold"/>
          <w:rFonts w:ascii="仿宋" w:eastAsia="仿宋" w:hAnsi="仿宋" w:hint="eastAsia"/>
          <w:sz w:val="32"/>
          <w:szCs w:val="32"/>
        </w:rPr>
        <w:t>号）</w:t>
      </w:r>
      <w:r>
        <w:rPr>
          <w:rFonts w:ascii="仿宋" w:eastAsia="仿宋" w:hAnsi="仿宋" w:hint="eastAsia"/>
          <w:sz w:val="32"/>
          <w:szCs w:val="32"/>
        </w:rPr>
        <w:t>等规定，按照邵东市政府工作</w:t>
      </w:r>
      <w:r>
        <w:rPr>
          <w:rStyle w:val="jdtumold"/>
          <w:rFonts w:ascii="仿宋" w:eastAsia="仿宋" w:hAnsi="仿宋" w:hint="eastAsia"/>
          <w:sz w:val="32"/>
          <w:szCs w:val="32"/>
        </w:rPr>
        <w:t>部署</w:t>
      </w:r>
      <w:r>
        <w:rPr>
          <w:rFonts w:ascii="仿宋" w:eastAsia="仿宋" w:hAnsi="仿宋" w:hint="eastAsia"/>
          <w:sz w:val="32"/>
          <w:szCs w:val="32"/>
        </w:rPr>
        <w:t>，邵东市发展和改革局、邵东市交通运输局经过联合调研、成本调查、召开相关部门协商会议及价格听证，综合各方面意见，参照现有农村客运成本和运价，拟定邵东市城乡客运一体化农村道路客运价格方案。</w:t>
      </w:r>
    </w:p>
    <w:p w14:paraId="38D0B630" w14:textId="77777777" w:rsidR="00B02EDA" w:rsidRDefault="00B02EDA" w:rsidP="00B02EDA">
      <w:pPr>
        <w:pStyle w:val="a6"/>
        <w:spacing w:before="0" w:beforeAutospacing="0" w:after="0" w:afterAutospacing="0"/>
        <w:ind w:firstLine="645"/>
      </w:pPr>
      <w:r>
        <w:rPr>
          <w:rFonts w:ascii="仿宋" w:eastAsia="仿宋" w:hAnsi="仿宋" w:hint="eastAsia"/>
          <w:sz w:val="32"/>
          <w:szCs w:val="32"/>
        </w:rPr>
        <w:t>1.市城乡客运一体化农村道路客运价格的计算公式为：客运票价=客运车型运价（含2%的旅客身体伤害赔偿责任保障金）×旅客计费里程（营运线路公路里程+城市市区里程）+车辆通行费+旅客站务费+燃油附加费+其它法定收费。</w:t>
      </w:r>
    </w:p>
    <w:p w14:paraId="39EA3112" w14:textId="77777777" w:rsidR="00B02EDA" w:rsidRDefault="00B02EDA" w:rsidP="00B02EDA">
      <w:pPr>
        <w:pStyle w:val="a6"/>
        <w:spacing w:before="0" w:beforeAutospacing="0" w:after="0" w:afterAutospacing="0"/>
        <w:ind w:firstLine="645"/>
      </w:pPr>
      <w:r>
        <w:rPr>
          <w:rFonts w:ascii="仿宋" w:eastAsia="仿宋" w:hAnsi="仿宋" w:hint="eastAsia"/>
          <w:sz w:val="32"/>
          <w:szCs w:val="32"/>
        </w:rPr>
        <w:t>2.市城乡客运一体化农村道路客运各类车型运价统一为0.25元/人·公里。市城乡客运一体化农村道路客运的燃油附加费不予核定，旅客站务费已含在运价中。</w:t>
      </w:r>
    </w:p>
    <w:p w14:paraId="68694D03" w14:textId="77777777" w:rsidR="00B02EDA" w:rsidRDefault="00B02EDA" w:rsidP="00B02EDA">
      <w:pPr>
        <w:pStyle w:val="a6"/>
        <w:spacing w:before="0" w:beforeAutospacing="0" w:after="0" w:afterAutospacing="0"/>
        <w:ind w:firstLine="645"/>
      </w:pPr>
      <w:r>
        <w:rPr>
          <w:rFonts w:ascii="仿宋" w:eastAsia="仿宋" w:hAnsi="仿宋" w:hint="eastAsia"/>
          <w:sz w:val="32"/>
          <w:szCs w:val="32"/>
        </w:rPr>
        <w:t>3.市城乡客运一体化农村道路客运的计费里程按旅客乘车站至到达站的区间里程计算。在两站之间上下车的旅客，乘车站按后方站（点）计算，到达站按前方站（点）计算。</w:t>
      </w:r>
    </w:p>
    <w:p w14:paraId="2ABC6540" w14:textId="77777777" w:rsidR="00B02EDA" w:rsidRDefault="00B02EDA" w:rsidP="00B02EDA">
      <w:pPr>
        <w:pStyle w:val="a6"/>
        <w:spacing w:before="0" w:beforeAutospacing="0" w:after="0" w:afterAutospacing="0"/>
        <w:ind w:firstLine="645"/>
      </w:pPr>
      <w:r>
        <w:rPr>
          <w:rFonts w:ascii="仿宋" w:eastAsia="仿宋" w:hAnsi="仿宋" w:hint="eastAsia"/>
          <w:sz w:val="32"/>
          <w:szCs w:val="32"/>
        </w:rPr>
        <w:t>4.市城乡客运</w:t>
      </w:r>
      <w:r>
        <w:rPr>
          <w:rStyle w:val="jdtumold"/>
          <w:rFonts w:ascii="仿宋" w:eastAsia="仿宋" w:hAnsi="仿宋" w:hint="eastAsia"/>
          <w:sz w:val="32"/>
          <w:szCs w:val="32"/>
        </w:rPr>
        <w:t>一体化</w:t>
      </w:r>
      <w:r>
        <w:rPr>
          <w:rFonts w:ascii="仿宋" w:eastAsia="仿宋" w:hAnsi="仿宋" w:hint="eastAsia"/>
          <w:sz w:val="32"/>
          <w:szCs w:val="32"/>
        </w:rPr>
        <w:t>农村道路客运起步价为2.00元/人次。</w:t>
      </w:r>
    </w:p>
    <w:p w14:paraId="18851714" w14:textId="77777777" w:rsidR="00B02EDA" w:rsidRDefault="00B02EDA" w:rsidP="00B02EDA">
      <w:pPr>
        <w:pStyle w:val="a6"/>
        <w:spacing w:before="0" w:beforeAutospacing="0" w:after="0" w:afterAutospacing="0"/>
        <w:ind w:firstLine="645"/>
      </w:pPr>
      <w:r>
        <w:rPr>
          <w:rFonts w:ascii="仿宋" w:eastAsia="仿宋" w:hAnsi="仿宋" w:hint="eastAsia"/>
          <w:sz w:val="32"/>
          <w:szCs w:val="32"/>
        </w:rPr>
        <w:lastRenderedPageBreak/>
        <w:t>5.旅客票价尾数取舍方法。票价尾数为</w:t>
      </w:r>
      <w:r>
        <w:rPr>
          <w:rStyle w:val="jdtumold"/>
          <w:rFonts w:ascii="仿宋" w:eastAsia="仿宋" w:hAnsi="仿宋" w:hint="eastAsia"/>
          <w:sz w:val="32"/>
          <w:szCs w:val="32"/>
        </w:rPr>
        <w:t>0.01元～0.24元</w:t>
      </w:r>
      <w:r>
        <w:rPr>
          <w:rFonts w:ascii="仿宋" w:eastAsia="仿宋" w:hAnsi="仿宋" w:hint="eastAsia"/>
          <w:sz w:val="32"/>
          <w:szCs w:val="32"/>
        </w:rPr>
        <w:t>的舍去，尾数为</w:t>
      </w:r>
      <w:r>
        <w:rPr>
          <w:rStyle w:val="jdtumold"/>
          <w:rFonts w:ascii="仿宋" w:eastAsia="仿宋" w:hAnsi="仿宋" w:hint="eastAsia"/>
          <w:sz w:val="32"/>
          <w:szCs w:val="32"/>
        </w:rPr>
        <w:t>0.25元～0.74元</w:t>
      </w:r>
      <w:r>
        <w:rPr>
          <w:rFonts w:ascii="仿宋" w:eastAsia="仿宋" w:hAnsi="仿宋" w:hint="eastAsia"/>
          <w:sz w:val="32"/>
          <w:szCs w:val="32"/>
        </w:rPr>
        <w:t>的取值为0.50元，尾数为</w:t>
      </w:r>
      <w:r>
        <w:rPr>
          <w:rStyle w:val="jdtumold"/>
          <w:rFonts w:ascii="仿宋" w:eastAsia="仿宋" w:hAnsi="仿宋" w:hint="eastAsia"/>
          <w:sz w:val="32"/>
          <w:szCs w:val="32"/>
        </w:rPr>
        <w:t>0.75元～0.99元</w:t>
      </w:r>
      <w:r>
        <w:rPr>
          <w:rFonts w:ascii="仿宋" w:eastAsia="仿宋" w:hAnsi="仿宋" w:hint="eastAsia"/>
          <w:sz w:val="32"/>
          <w:szCs w:val="32"/>
        </w:rPr>
        <w:t>的</w:t>
      </w:r>
      <w:r>
        <w:rPr>
          <w:rStyle w:val="jdtumold"/>
          <w:rFonts w:ascii="仿宋" w:eastAsia="仿宋" w:hAnsi="仿宋" w:hint="eastAsia"/>
          <w:sz w:val="32"/>
          <w:szCs w:val="32"/>
        </w:rPr>
        <w:t>取值</w:t>
      </w:r>
      <w:r>
        <w:rPr>
          <w:rFonts w:ascii="仿宋" w:eastAsia="仿宋" w:hAnsi="仿宋" w:hint="eastAsia"/>
          <w:sz w:val="32"/>
          <w:szCs w:val="32"/>
        </w:rPr>
        <w:t>为1.00元。</w:t>
      </w:r>
    </w:p>
    <w:p w14:paraId="44D3110A" w14:textId="77777777" w:rsidR="00B02EDA" w:rsidRDefault="00B02EDA" w:rsidP="00B02EDA">
      <w:pPr>
        <w:pStyle w:val="a6"/>
        <w:spacing w:before="0" w:beforeAutospacing="0" w:after="0" w:afterAutospacing="0"/>
        <w:ind w:firstLine="645"/>
      </w:pPr>
      <w:r>
        <w:rPr>
          <w:rFonts w:ascii="仿宋" w:eastAsia="仿宋" w:hAnsi="仿宋" w:hint="eastAsia"/>
          <w:sz w:val="32"/>
          <w:szCs w:val="32"/>
        </w:rPr>
        <w:t>6.享受免费乘车或客票半价优待情形。一是对持《中华人民共和国残疾军人证》的伤残军人、持《中华人民共和国伤残人民警察证》的伤残人民警察、持国家综合性消防救援队伍残疾人员证件的</w:t>
      </w:r>
      <w:proofErr w:type="gramStart"/>
      <w:r>
        <w:rPr>
          <w:rFonts w:ascii="仿宋" w:eastAsia="仿宋" w:hAnsi="仿宋" w:hint="eastAsia"/>
          <w:sz w:val="32"/>
          <w:szCs w:val="32"/>
        </w:rPr>
        <w:t>残疾消防救援</w:t>
      </w:r>
      <w:proofErr w:type="gramEnd"/>
      <w:r>
        <w:rPr>
          <w:rFonts w:ascii="仿宋" w:eastAsia="仿宋" w:hAnsi="仿宋" w:hint="eastAsia"/>
          <w:sz w:val="32"/>
          <w:szCs w:val="32"/>
        </w:rPr>
        <w:t>人员执行客票半价优待。二是对符合条件的儿童享受免费乘车或者客票半价优待。具体条件为：每一成人旅客可携带1名6周岁（含6周岁）以下或者身高1.2米（含1.2米）以下、且不单独占用座位的儿童免费乘车，需单独占用座位或者超过1名时超过的人数执行客票半价优待，并提供座位；6～14周岁（凭有效证件）或者身高</w:t>
      </w:r>
      <w:r>
        <w:rPr>
          <w:rStyle w:val="jdtumold"/>
          <w:rFonts w:ascii="仿宋" w:eastAsia="仿宋" w:hAnsi="仿宋" w:hint="eastAsia"/>
          <w:sz w:val="32"/>
          <w:szCs w:val="32"/>
        </w:rPr>
        <w:t>1.2米～1.5米</w:t>
      </w:r>
      <w:r>
        <w:rPr>
          <w:rFonts w:ascii="仿宋" w:eastAsia="仿宋" w:hAnsi="仿宋" w:hint="eastAsia"/>
          <w:sz w:val="32"/>
          <w:szCs w:val="32"/>
        </w:rPr>
        <w:t>的儿童乘车执行客票半价。</w:t>
      </w:r>
    </w:p>
    <w:p w14:paraId="70417E01" w14:textId="77777777" w:rsidR="00B02EDA" w:rsidRDefault="00B02EDA" w:rsidP="00B02EDA">
      <w:pPr>
        <w:pStyle w:val="a6"/>
        <w:spacing w:before="0" w:beforeAutospacing="0" w:after="0" w:afterAutospacing="0"/>
        <w:ind w:firstLine="645"/>
      </w:pPr>
      <w:r>
        <w:rPr>
          <w:rFonts w:ascii="仿宋" w:eastAsia="仿宋" w:hAnsi="仿宋" w:hint="eastAsia"/>
          <w:sz w:val="32"/>
          <w:szCs w:val="32"/>
        </w:rPr>
        <w:t>客票半价按客票全价（客票全价尾数为0.50元的</w:t>
      </w:r>
      <w:r>
        <w:rPr>
          <w:rStyle w:val="jdtumold"/>
          <w:rFonts w:ascii="仿宋" w:eastAsia="仿宋" w:hAnsi="仿宋" w:hint="eastAsia"/>
          <w:sz w:val="32"/>
          <w:szCs w:val="32"/>
        </w:rPr>
        <w:t>调整</w:t>
      </w:r>
      <w:r>
        <w:rPr>
          <w:rFonts w:ascii="仿宋" w:eastAsia="仿宋" w:hAnsi="仿宋" w:hint="eastAsia"/>
          <w:sz w:val="32"/>
          <w:szCs w:val="32"/>
        </w:rPr>
        <w:t>为1.00元）的50%计算。</w:t>
      </w:r>
    </w:p>
    <w:p w14:paraId="1B8BD03F" w14:textId="77777777" w:rsidR="00B02EDA" w:rsidRDefault="00B02EDA" w:rsidP="00B02EDA">
      <w:pPr>
        <w:pStyle w:val="a6"/>
        <w:spacing w:before="0" w:beforeAutospacing="0" w:after="0" w:afterAutospacing="0"/>
        <w:ind w:firstLine="645"/>
      </w:pPr>
      <w:r>
        <w:rPr>
          <w:rFonts w:ascii="仿宋" w:eastAsia="仿宋" w:hAnsi="仿宋" w:hint="eastAsia"/>
          <w:sz w:val="32"/>
          <w:szCs w:val="32"/>
        </w:rPr>
        <w:t>7.行包运价按</w:t>
      </w:r>
      <w:r>
        <w:rPr>
          <w:rStyle w:val="jdtumold"/>
          <w:rFonts w:ascii="仿宋" w:eastAsia="仿宋" w:hAnsi="仿宋" w:hint="eastAsia"/>
          <w:sz w:val="32"/>
          <w:szCs w:val="32"/>
        </w:rPr>
        <w:t>湖南省交通运输厅 湖南省发展和改革委员会 湖南省市场监督管理局关于印发《湖南省道路旅客运输价格管理办法》的通知（</w:t>
      </w:r>
      <w:proofErr w:type="gramStart"/>
      <w:r>
        <w:rPr>
          <w:rStyle w:val="jdtumold"/>
          <w:rFonts w:ascii="仿宋" w:eastAsia="仿宋" w:hAnsi="仿宋" w:hint="eastAsia"/>
          <w:sz w:val="32"/>
          <w:szCs w:val="32"/>
        </w:rPr>
        <w:t>湘交运输规</w:t>
      </w:r>
      <w:proofErr w:type="gramEnd"/>
      <w:r>
        <w:rPr>
          <w:rStyle w:val="jdtumold"/>
          <w:rFonts w:ascii="仿宋" w:eastAsia="仿宋" w:hAnsi="仿宋" w:hint="eastAsia"/>
          <w:color w:val="333333"/>
          <w:sz w:val="32"/>
          <w:szCs w:val="32"/>
          <w:shd w:val="clear" w:color="auto" w:fill="FFFFFF"/>
        </w:rPr>
        <w:t>〔2020〕5</w:t>
      </w:r>
      <w:r>
        <w:rPr>
          <w:rStyle w:val="jdtumold"/>
          <w:rFonts w:ascii="仿宋" w:eastAsia="仿宋" w:hAnsi="仿宋" w:hint="eastAsia"/>
          <w:sz w:val="32"/>
          <w:szCs w:val="32"/>
        </w:rPr>
        <w:t>号）</w:t>
      </w:r>
      <w:r>
        <w:rPr>
          <w:rFonts w:ascii="仿宋" w:eastAsia="仿宋" w:hAnsi="仿宋" w:hint="eastAsia"/>
          <w:sz w:val="32"/>
          <w:szCs w:val="32"/>
        </w:rPr>
        <w:t>规定执行。</w:t>
      </w:r>
    </w:p>
    <w:p w14:paraId="5DC0B94E" w14:textId="77777777" w:rsidR="00B02EDA" w:rsidRDefault="00B02EDA" w:rsidP="00B02EDA">
      <w:pPr>
        <w:pStyle w:val="a6"/>
        <w:spacing w:before="0" w:beforeAutospacing="0" w:after="0" w:afterAutospacing="0"/>
        <w:ind w:firstLine="645"/>
        <w:jc w:val="both"/>
      </w:pPr>
      <w:r>
        <w:rPr>
          <w:rFonts w:ascii="仿宋" w:eastAsia="仿宋" w:hAnsi="仿宋" w:hint="eastAsia"/>
          <w:sz w:val="32"/>
          <w:szCs w:val="32"/>
        </w:rPr>
        <w:t>以上邵东市城乡客运一体化农村道路客运价格从批准机关批复规定之日起执行。</w:t>
      </w:r>
    </w:p>
    <w:p w14:paraId="4591DCEC" w14:textId="77777777" w:rsidR="00B02EDA" w:rsidRDefault="00B02EDA" w:rsidP="00B02EDA">
      <w:pPr>
        <w:pStyle w:val="a6"/>
        <w:spacing w:before="0" w:beforeAutospacing="0" w:after="0" w:afterAutospacing="0"/>
        <w:ind w:firstLine="645"/>
      </w:pPr>
      <w:r>
        <w:rPr>
          <w:rFonts w:ascii="仿宋_GB2312" w:eastAsia="仿宋_GB2312" w:hint="eastAsia"/>
          <w:sz w:val="32"/>
          <w:szCs w:val="32"/>
        </w:rPr>
        <w:t> </w:t>
      </w:r>
    </w:p>
    <w:p w14:paraId="27CB4EDD" w14:textId="77777777" w:rsidR="00090A3A" w:rsidRPr="00B02EDA" w:rsidRDefault="00090A3A">
      <w:pPr>
        <w:ind w:firstLineChars="200" w:firstLine="640"/>
        <w:rPr>
          <w:rFonts w:ascii="仿宋_GB2312" w:eastAsia="仿宋_GB2312" w:hAnsi="仿宋_GB2312" w:cs="仿宋_GB2312"/>
          <w:sz w:val="32"/>
          <w:szCs w:val="32"/>
        </w:rPr>
      </w:pPr>
    </w:p>
    <w:sectPr w:rsidR="00090A3A" w:rsidRPr="00B02EDA">
      <w:footerReference w:type="default" r:id="rId7"/>
      <w:pgSz w:w="11906" w:h="16838"/>
      <w:pgMar w:top="1417" w:right="1417" w:bottom="1417" w:left="141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06386" w14:textId="77777777" w:rsidR="00B259BC" w:rsidRDefault="00B259BC">
      <w:r>
        <w:separator/>
      </w:r>
    </w:p>
  </w:endnote>
  <w:endnote w:type="continuationSeparator" w:id="0">
    <w:p w14:paraId="00580E13" w14:textId="77777777" w:rsidR="00B259BC" w:rsidRDefault="00B25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41B6BBD-56CF-450C-9567-B608BB80A61E}"/>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0A5D1A81-5352-4B31-BE7B-EA3B6E56EFD4}"/>
  </w:font>
  <w:font w:name="仿宋_GB2312">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3" w:subsetted="1" w:fontKey="{A5303E82-13A8-4C36-9AE9-97DDF72A7412}"/>
  </w:font>
  <w:font w:name="Calibri Light">
    <w:panose1 w:val="020F0302020204030204"/>
    <w:charset w:val="00"/>
    <w:family w:val="swiss"/>
    <w:pitch w:val="variable"/>
    <w:sig w:usb0="E4002EFF" w:usb1="C200247B" w:usb2="00000009" w:usb3="00000000" w:csb0="000001FF" w:csb1="00000000"/>
    <w:embedRegular r:id="rId4" w:fontKey="{A2CCD668-E2B1-47E8-9549-62B93E7F27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81EC5" w14:textId="77777777" w:rsidR="00090A3A" w:rsidRDefault="00000000">
    <w:pPr>
      <w:pStyle w:val="a3"/>
    </w:pPr>
    <w:r>
      <w:rPr>
        <w:noProof/>
      </w:rPr>
      <mc:AlternateContent>
        <mc:Choice Requires="wps">
          <w:drawing>
            <wp:anchor distT="0" distB="0" distL="114300" distR="114300" simplePos="0" relativeHeight="251659264" behindDoc="0" locked="0" layoutInCell="1" allowOverlap="1" wp14:anchorId="40826BED" wp14:editId="66734746">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24303" w14:textId="77777777" w:rsidR="00090A3A"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826BED"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F824303" w14:textId="77777777" w:rsidR="00090A3A"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6320A" w14:textId="77777777" w:rsidR="00B259BC" w:rsidRDefault="00B259BC">
      <w:r>
        <w:separator/>
      </w:r>
    </w:p>
  </w:footnote>
  <w:footnote w:type="continuationSeparator" w:id="0">
    <w:p w14:paraId="323B55C1" w14:textId="77777777" w:rsidR="00B259BC" w:rsidRDefault="00B259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U5NTJlZDM2NzM3MDRiZTgzYWVhYjJmNGZkNmI4NzUifQ=="/>
  </w:docVars>
  <w:rsids>
    <w:rsidRoot w:val="7DC80CF4"/>
    <w:rsid w:val="00090A3A"/>
    <w:rsid w:val="007502CD"/>
    <w:rsid w:val="00B02EDA"/>
    <w:rsid w:val="00B259BC"/>
    <w:rsid w:val="00C77FC9"/>
    <w:rsid w:val="03D076DC"/>
    <w:rsid w:val="05706AD3"/>
    <w:rsid w:val="09695037"/>
    <w:rsid w:val="0DAB2DF1"/>
    <w:rsid w:val="0FBC7787"/>
    <w:rsid w:val="15766BE3"/>
    <w:rsid w:val="184A2217"/>
    <w:rsid w:val="1AB262E8"/>
    <w:rsid w:val="1ACA5220"/>
    <w:rsid w:val="1E5F0522"/>
    <w:rsid w:val="1FAC4729"/>
    <w:rsid w:val="2194083B"/>
    <w:rsid w:val="21AF33E2"/>
    <w:rsid w:val="23AE57BA"/>
    <w:rsid w:val="244A4780"/>
    <w:rsid w:val="2659350D"/>
    <w:rsid w:val="26E7703C"/>
    <w:rsid w:val="27196A33"/>
    <w:rsid w:val="2B716152"/>
    <w:rsid w:val="2C34091F"/>
    <w:rsid w:val="2C4E0100"/>
    <w:rsid w:val="2EA73016"/>
    <w:rsid w:val="30012C30"/>
    <w:rsid w:val="321E4898"/>
    <w:rsid w:val="369A740D"/>
    <w:rsid w:val="37B73D04"/>
    <w:rsid w:val="391F7B79"/>
    <w:rsid w:val="39983CB5"/>
    <w:rsid w:val="40A17588"/>
    <w:rsid w:val="45A232AB"/>
    <w:rsid w:val="45AF44F1"/>
    <w:rsid w:val="46AE2D63"/>
    <w:rsid w:val="46BD4A08"/>
    <w:rsid w:val="4785298A"/>
    <w:rsid w:val="48EF4F04"/>
    <w:rsid w:val="49872D95"/>
    <w:rsid w:val="4C3535BE"/>
    <w:rsid w:val="4C4D33A9"/>
    <w:rsid w:val="4CBF0720"/>
    <w:rsid w:val="51067395"/>
    <w:rsid w:val="5127115D"/>
    <w:rsid w:val="5198508A"/>
    <w:rsid w:val="52584811"/>
    <w:rsid w:val="52CB176A"/>
    <w:rsid w:val="548B288F"/>
    <w:rsid w:val="555111A9"/>
    <w:rsid w:val="5575678B"/>
    <w:rsid w:val="56B57588"/>
    <w:rsid w:val="591F1666"/>
    <w:rsid w:val="5A896380"/>
    <w:rsid w:val="5C4D71E8"/>
    <w:rsid w:val="5D526122"/>
    <w:rsid w:val="5FAB11A0"/>
    <w:rsid w:val="61D93EA8"/>
    <w:rsid w:val="63DF1553"/>
    <w:rsid w:val="69F975CD"/>
    <w:rsid w:val="6A266A58"/>
    <w:rsid w:val="6AC5304E"/>
    <w:rsid w:val="6D5D03B0"/>
    <w:rsid w:val="6E6A7351"/>
    <w:rsid w:val="6F0556CB"/>
    <w:rsid w:val="72BC1E9E"/>
    <w:rsid w:val="755C02CC"/>
    <w:rsid w:val="76284641"/>
    <w:rsid w:val="7BB2550B"/>
    <w:rsid w:val="7C20376D"/>
    <w:rsid w:val="7DC80CF4"/>
    <w:rsid w:val="7F8117A3"/>
    <w:rsid w:val="7FB11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54FA0B"/>
  <w15:docId w15:val="{105CD305-287B-4914-A9D4-9AA4E8B49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autoRedefine/>
    <w:qFormat/>
    <w:pPr>
      <w:tabs>
        <w:tab w:val="center" w:pos="4153"/>
        <w:tab w:val="right" w:pos="8306"/>
      </w:tabs>
      <w:snapToGrid w:val="0"/>
      <w:jc w:val="left"/>
    </w:pPr>
    <w:rPr>
      <w:sz w:val="18"/>
    </w:rPr>
  </w:style>
  <w:style w:type="paragraph" w:styleId="a4">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a"/>
    <w:autoRedefine/>
    <w:qFormat/>
    <w:pPr>
      <w:spacing w:line="460" w:lineRule="auto"/>
      <w:ind w:firstLine="400"/>
      <w:jc w:val="left"/>
    </w:pPr>
    <w:rPr>
      <w:rFonts w:ascii="宋体" w:hAnsi="宋体" w:cs="宋体"/>
      <w:color w:val="000000"/>
      <w:kern w:val="0"/>
      <w:sz w:val="28"/>
      <w:szCs w:val="28"/>
    </w:rPr>
  </w:style>
  <w:style w:type="paragraph" w:styleId="a6">
    <w:name w:val="Normal (Web)"/>
    <w:basedOn w:val="a"/>
    <w:uiPriority w:val="99"/>
    <w:unhideWhenUsed/>
    <w:rsid w:val="00B02EDA"/>
    <w:pPr>
      <w:widowControl/>
      <w:spacing w:before="100" w:beforeAutospacing="1" w:after="100" w:afterAutospacing="1"/>
      <w:jc w:val="left"/>
    </w:pPr>
    <w:rPr>
      <w:rFonts w:ascii="宋体" w:eastAsia="宋体" w:hAnsi="宋体" w:cs="宋体"/>
      <w:kern w:val="0"/>
      <w:sz w:val="24"/>
    </w:rPr>
  </w:style>
  <w:style w:type="character" w:customStyle="1" w:styleId="jdtumold">
    <w:name w:val="jdt_umold"/>
    <w:basedOn w:val="a0"/>
    <w:rsid w:val="00B02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1622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152</Words>
  <Characters>871</Characters>
  <Application>Microsoft Office Word</Application>
  <DocSecurity>0</DocSecurity>
  <Lines>7</Lines>
  <Paragraphs>2</Paragraphs>
  <ScaleCrop>false</ScaleCrop>
  <Company/>
  <LinksUpToDate>false</LinksUpToDate>
  <CharactersWithSpaces>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両個魜赱</dc:creator>
  <cp:lastModifiedBy>8618175930230</cp:lastModifiedBy>
  <cp:revision>2</cp:revision>
  <cp:lastPrinted>2024-06-14T01:16:00Z</cp:lastPrinted>
  <dcterms:created xsi:type="dcterms:W3CDTF">2024-06-14T03:56:00Z</dcterms:created>
  <dcterms:modified xsi:type="dcterms:W3CDTF">2024-06-14T03:56:00Z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KSOSaveFontToCloudKey">
    <vt:lpwstr>14973073_btnclosed</vt:lpwstr>
  </property>
  <property fmtid="{D5CDD505-2E9C-101B-9397-08002B2CF9AE}" pid="4" name="ICV">
    <vt:lpwstr>ECD34F38D79F4BA9968B44B5CAF8F0F3_12</vt:lpwstr>
  </property>
</Properties>
</file>