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sz w:val="26"/>
          <w:szCs w:val="2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/>
          <w:sz w:val="26"/>
          <w:szCs w:val="26"/>
          <w:highlight w:val="none"/>
        </w:rPr>
        <w:t>经济运行情况概述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-105" w:leftChars="-50" w:right="1050" w:rightChars="500" w:firstLine="402" w:firstLineChars="200"/>
        <w:jc w:val="center"/>
        <w:textAlignment w:val="auto"/>
        <w:outlineLvl w:val="9"/>
        <w:rPr>
          <w:rFonts w:hint="eastAsia" w:eastAsia="仿宋_GB2312"/>
          <w:b/>
          <w:sz w:val="20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02" w:firstLineChars="200"/>
        <w:jc w:val="both"/>
        <w:textAlignment w:val="auto"/>
        <w:outlineLvl w:val="9"/>
        <w:rPr>
          <w:rFonts w:hint="eastAsia" w:eastAsia="仿宋_GB2312"/>
          <w:b/>
          <w:sz w:val="20"/>
          <w:szCs w:val="22"/>
          <w:highlight w:val="none"/>
          <w:lang w:eastAsia="zh-CN"/>
        </w:rPr>
      </w:pPr>
      <w:r>
        <w:rPr>
          <w:rFonts w:hint="eastAsia" w:eastAsia="仿宋_GB2312"/>
          <w:b/>
          <w:sz w:val="20"/>
          <w:szCs w:val="22"/>
          <w:highlight w:val="none"/>
          <w:lang w:eastAsia="zh-CN"/>
        </w:rPr>
        <w:t>今年以来，全市上下深入贯彻市委市政府经济工作会议精神，以“稳居全省五强、挺进全国百强”为总的目标，以项目建设为中心组织经济工作，经济持续健康快速发展，呈现结构优、增速快、效益好、惠民生的稳中趋优的运行态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02" w:firstLineChars="200"/>
        <w:jc w:val="both"/>
        <w:textAlignment w:val="auto"/>
        <w:outlineLvl w:val="9"/>
        <w:rPr>
          <w:rFonts w:hint="eastAsia" w:ascii="黑体" w:hAnsi="黑体" w:eastAsia="黑体" w:cs="黑体"/>
          <w:b/>
          <w:bCs w:val="0"/>
          <w:kern w:val="2"/>
          <w:sz w:val="20"/>
          <w:szCs w:val="2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b/>
          <w:bCs w:val="0"/>
          <w:kern w:val="2"/>
          <w:sz w:val="20"/>
          <w:szCs w:val="22"/>
          <w:highlight w:val="none"/>
          <w:lang w:val="en-US" w:eastAsia="zh-CN" w:bidi="ar-SA"/>
        </w:rPr>
        <w:t>（一）工业发展平稳向好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02" w:firstLineChars="200"/>
        <w:jc w:val="both"/>
        <w:textAlignment w:val="auto"/>
        <w:outlineLvl w:val="9"/>
        <w:rPr>
          <w:rFonts w:hint="eastAsia" w:ascii="Calibri" w:hAnsi="Calibri" w:eastAsia="仿宋_GB2312" w:cs="Times New Roman"/>
          <w:b/>
          <w:kern w:val="2"/>
          <w:sz w:val="20"/>
          <w:szCs w:val="22"/>
          <w:highlight w:val="none"/>
          <w:lang w:val="en-US" w:eastAsia="zh-CN" w:bidi="ar-SA"/>
        </w:rPr>
      </w:pPr>
      <w:r>
        <w:rPr>
          <w:rFonts w:hint="eastAsia" w:eastAsia="仿宋_GB2312" w:cs="Times New Roman"/>
          <w:b/>
          <w:kern w:val="2"/>
          <w:sz w:val="20"/>
          <w:szCs w:val="22"/>
          <w:highlight w:val="none"/>
          <w:lang w:val="en-US" w:eastAsia="zh-CN" w:bidi="ar-SA"/>
        </w:rPr>
        <w:t>1-11月，</w:t>
      </w:r>
      <w:r>
        <w:rPr>
          <w:rFonts w:hint="eastAsia" w:ascii="Calibri" w:hAnsi="Calibri" w:eastAsia="仿宋_GB2312" w:cs="Times New Roman"/>
          <w:b/>
          <w:kern w:val="2"/>
          <w:sz w:val="20"/>
          <w:szCs w:val="22"/>
          <w:highlight w:val="none"/>
          <w:lang w:val="en-US" w:eastAsia="zh-CN" w:bidi="ar-SA"/>
        </w:rPr>
        <w:t>全</w:t>
      </w:r>
      <w:r>
        <w:rPr>
          <w:rFonts w:hint="eastAsia" w:eastAsia="仿宋_GB2312" w:cs="Times New Roman"/>
          <w:b/>
          <w:kern w:val="2"/>
          <w:sz w:val="20"/>
          <w:szCs w:val="22"/>
          <w:highlight w:val="none"/>
          <w:lang w:val="en-US" w:eastAsia="zh-CN" w:bidi="ar-SA"/>
        </w:rPr>
        <w:t>市</w:t>
      </w:r>
      <w:r>
        <w:rPr>
          <w:rFonts w:hint="eastAsia" w:ascii="Calibri" w:hAnsi="Calibri" w:eastAsia="仿宋_GB2312" w:cs="Times New Roman"/>
          <w:b/>
          <w:kern w:val="2"/>
          <w:sz w:val="20"/>
          <w:szCs w:val="22"/>
          <w:highlight w:val="none"/>
          <w:lang w:val="en-US" w:eastAsia="zh-CN" w:bidi="ar-SA"/>
        </w:rPr>
        <w:t>规模工业增加值174亿元，同比增长10.5%。工业生产的相关指标平稳增长，工业用电量增幅达到7.06%。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02" w:firstLineChars="200"/>
        <w:jc w:val="both"/>
        <w:textAlignment w:val="auto"/>
        <w:outlineLvl w:val="9"/>
        <w:rPr>
          <w:rFonts w:hint="eastAsia" w:ascii="黑体" w:hAnsi="黑体" w:eastAsia="黑体" w:cs="黑体"/>
          <w:b/>
          <w:bCs w:val="0"/>
          <w:kern w:val="2"/>
          <w:sz w:val="20"/>
          <w:szCs w:val="2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b/>
          <w:bCs w:val="0"/>
          <w:kern w:val="2"/>
          <w:sz w:val="20"/>
          <w:szCs w:val="22"/>
          <w:highlight w:val="none"/>
          <w:lang w:val="en-US" w:eastAsia="zh-CN" w:bidi="ar-SA"/>
        </w:rPr>
        <w:t>（二）需求拉动显强劲活力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02" w:firstLineChars="200"/>
        <w:jc w:val="both"/>
        <w:textAlignment w:val="baseline"/>
        <w:rPr>
          <w:rFonts w:hint="eastAsia" w:ascii="Calibri" w:hAnsi="Calibri" w:eastAsia="仿宋_GB2312" w:cs="Times New Roman"/>
          <w:b/>
          <w:kern w:val="2"/>
          <w:sz w:val="20"/>
          <w:szCs w:val="22"/>
          <w:highlight w:val="none"/>
          <w:lang w:val="en-US" w:eastAsia="zh-CN" w:bidi="ar-SA"/>
        </w:rPr>
      </w:pPr>
      <w:r>
        <w:rPr>
          <w:rFonts w:hint="eastAsia" w:ascii="Calibri" w:hAnsi="Calibri" w:eastAsia="仿宋_GB2312" w:cs="Times New Roman"/>
          <w:b/>
          <w:kern w:val="2"/>
          <w:sz w:val="20"/>
          <w:szCs w:val="22"/>
          <w:highlight w:val="none"/>
          <w:lang w:val="en-US" w:eastAsia="zh-CN" w:bidi="ar-SA"/>
        </w:rPr>
        <w:t>1-</w:t>
      </w:r>
      <w:r>
        <w:rPr>
          <w:rFonts w:hint="eastAsia" w:eastAsia="仿宋_GB2312" w:cs="Times New Roman"/>
          <w:b/>
          <w:kern w:val="2"/>
          <w:sz w:val="20"/>
          <w:szCs w:val="22"/>
          <w:highlight w:val="none"/>
          <w:lang w:val="en-US" w:eastAsia="zh-CN" w:bidi="ar-SA"/>
        </w:rPr>
        <w:t>11月，全市固定资产投资完成249.9亿元，增长10.8%。其中，产业投资完成120.9亿元，增速5.6%。消费市场拉动有力。1-11月，全市社会消费品零售总额达到189.8亿元，增长12.6%。对外贸易形势向好。1-11月，全市进出口总额12.4亿美元，增长55.3%。实际利用外资3844万美元，实际利用内</w:t>
      </w:r>
      <w:r>
        <w:rPr>
          <w:rFonts w:hint="eastAsia" w:ascii="Calibri" w:hAnsi="Calibri" w:eastAsia="仿宋_GB2312" w:cs="Times New Roman"/>
          <w:b/>
          <w:kern w:val="2"/>
          <w:sz w:val="20"/>
          <w:szCs w:val="22"/>
          <w:highlight w:val="none"/>
          <w:lang w:val="en-US" w:eastAsia="zh-CN" w:bidi="ar-SA"/>
        </w:rPr>
        <w:t>资</w:t>
      </w:r>
      <w:r>
        <w:rPr>
          <w:rFonts w:hint="eastAsia" w:eastAsia="仿宋_GB2312" w:cs="Times New Roman"/>
          <w:b/>
          <w:kern w:val="2"/>
          <w:sz w:val="20"/>
          <w:szCs w:val="22"/>
          <w:highlight w:val="none"/>
          <w:lang w:val="en-US" w:eastAsia="zh-CN" w:bidi="ar-SA"/>
        </w:rPr>
        <w:t>237.51</w:t>
      </w:r>
      <w:r>
        <w:rPr>
          <w:rFonts w:hint="eastAsia" w:ascii="Calibri" w:hAnsi="Calibri" w:eastAsia="仿宋_GB2312" w:cs="Times New Roman"/>
          <w:b/>
          <w:kern w:val="2"/>
          <w:sz w:val="20"/>
          <w:szCs w:val="22"/>
          <w:highlight w:val="none"/>
          <w:lang w:val="en-US" w:eastAsia="zh-CN" w:bidi="ar-SA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02" w:firstLineChars="200"/>
        <w:jc w:val="both"/>
        <w:textAlignment w:val="auto"/>
        <w:outlineLvl w:val="9"/>
        <w:rPr>
          <w:rFonts w:hint="eastAsia" w:ascii="黑体" w:hAnsi="黑体" w:eastAsia="黑体" w:cs="黑体"/>
          <w:b/>
          <w:bCs w:val="0"/>
          <w:kern w:val="2"/>
          <w:sz w:val="20"/>
          <w:szCs w:val="2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b/>
          <w:bCs w:val="0"/>
          <w:kern w:val="2"/>
          <w:sz w:val="20"/>
          <w:szCs w:val="22"/>
          <w:highlight w:val="none"/>
          <w:lang w:val="en-US" w:eastAsia="zh-CN" w:bidi="ar-SA"/>
        </w:rPr>
        <w:t>（三）财税金融运行稳健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02" w:firstLineChars="200"/>
        <w:jc w:val="both"/>
        <w:textAlignment w:val="baseline"/>
        <w:rPr>
          <w:rFonts w:hint="eastAsia" w:ascii="Calibri" w:hAnsi="Calibri" w:eastAsia="仿宋_GB2312" w:cs="Times New Roman"/>
          <w:b/>
          <w:kern w:val="2"/>
          <w:sz w:val="20"/>
          <w:szCs w:val="22"/>
          <w:highlight w:val="none"/>
          <w:lang w:val="en-US" w:eastAsia="zh-CN" w:bidi="ar-SA"/>
        </w:rPr>
      </w:pPr>
      <w:r>
        <w:rPr>
          <w:rFonts w:hint="eastAsia" w:ascii="Calibri" w:hAnsi="Calibri" w:eastAsia="仿宋_GB2312" w:cs="Times New Roman"/>
          <w:b/>
          <w:kern w:val="2"/>
          <w:sz w:val="20"/>
          <w:szCs w:val="22"/>
          <w:highlight w:val="none"/>
          <w:lang w:val="en-US" w:eastAsia="zh-CN" w:bidi="ar-SA"/>
        </w:rPr>
        <w:t>1-</w:t>
      </w:r>
      <w:r>
        <w:rPr>
          <w:rFonts w:hint="eastAsia" w:eastAsia="仿宋_GB2312" w:cs="Times New Roman"/>
          <w:b/>
          <w:kern w:val="2"/>
          <w:sz w:val="20"/>
          <w:szCs w:val="22"/>
          <w:highlight w:val="none"/>
          <w:lang w:val="en-US" w:eastAsia="zh-CN" w:bidi="ar-SA"/>
        </w:rPr>
        <w:t>11</w:t>
      </w:r>
      <w:r>
        <w:rPr>
          <w:rFonts w:hint="eastAsia" w:ascii="Calibri" w:hAnsi="Calibri" w:eastAsia="仿宋_GB2312" w:cs="Times New Roman"/>
          <w:b/>
          <w:kern w:val="2"/>
          <w:sz w:val="20"/>
          <w:szCs w:val="22"/>
          <w:highlight w:val="none"/>
          <w:lang w:val="en-US" w:eastAsia="zh-CN" w:bidi="ar-SA"/>
        </w:rPr>
        <w:t>月，全</w:t>
      </w:r>
      <w:r>
        <w:rPr>
          <w:rFonts w:hint="eastAsia" w:eastAsia="仿宋_GB2312" w:cs="Times New Roman"/>
          <w:b/>
          <w:kern w:val="2"/>
          <w:sz w:val="20"/>
          <w:szCs w:val="22"/>
          <w:highlight w:val="none"/>
          <w:lang w:val="en-US" w:eastAsia="zh-CN" w:bidi="ar-SA"/>
        </w:rPr>
        <w:t>市</w:t>
      </w:r>
      <w:r>
        <w:rPr>
          <w:rFonts w:hint="eastAsia" w:ascii="Calibri" w:hAnsi="Calibri" w:eastAsia="仿宋_GB2312" w:cs="Times New Roman"/>
          <w:b/>
          <w:kern w:val="2"/>
          <w:sz w:val="20"/>
          <w:szCs w:val="22"/>
          <w:highlight w:val="none"/>
          <w:lang w:val="en-US" w:eastAsia="zh-CN" w:bidi="ar-SA"/>
        </w:rPr>
        <w:t>财政总预算收入22.53亿元，增长10.1%。一般预算收入13亿，增长3.39%</w:t>
      </w:r>
      <w:r>
        <w:rPr>
          <w:rFonts w:hint="eastAsia" w:eastAsia="仿宋_GB2312" w:cs="Times New Roman"/>
          <w:b/>
          <w:kern w:val="2"/>
          <w:sz w:val="20"/>
          <w:szCs w:val="22"/>
          <w:highlight w:val="none"/>
          <w:lang w:val="en-US" w:eastAsia="zh-CN" w:bidi="ar-SA"/>
        </w:rPr>
        <w:t>。</w:t>
      </w:r>
      <w:r>
        <w:rPr>
          <w:rFonts w:hint="eastAsia" w:ascii="Calibri" w:hAnsi="Calibri" w:eastAsia="仿宋_GB2312" w:cs="Times New Roman"/>
          <w:b/>
          <w:kern w:val="2"/>
          <w:sz w:val="20"/>
          <w:szCs w:val="22"/>
          <w:highlight w:val="none"/>
          <w:lang w:val="en-US" w:eastAsia="zh-CN" w:bidi="ar-SA"/>
        </w:rPr>
        <w:t>其中一般预算收入中税收占比达到71.21%。金融信贷走势稳健。1-11月,金融机构各项存款余额499.4亿元，比上月增加4.79亿元，比年初增长37亿元，去年同期比年初增加12.8亿元</w:t>
      </w:r>
      <w:bookmarkStart w:id="0" w:name="_GoBack"/>
      <w:bookmarkEnd w:id="0"/>
      <w:r>
        <w:rPr>
          <w:rFonts w:hint="eastAsia" w:ascii="Calibri" w:hAnsi="Calibri" w:eastAsia="仿宋_GB2312" w:cs="Times New Roman"/>
          <w:b/>
          <w:kern w:val="2"/>
          <w:sz w:val="20"/>
          <w:szCs w:val="22"/>
          <w:highlight w:val="none"/>
          <w:lang w:val="en-US" w:eastAsia="zh-CN" w:bidi="ar-SA"/>
        </w:rPr>
        <w:t>。贷款余额272.5亿元，比上月增加5.46亿元，比年初增加32.37亿元，去年同期比年初增加数为15.5亿元。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02" w:firstLineChars="200"/>
        <w:jc w:val="both"/>
        <w:textAlignment w:val="baseline"/>
        <w:rPr>
          <w:rFonts w:hint="eastAsia" w:ascii="Calibri" w:hAnsi="Calibri" w:eastAsia="仿宋_GB2312" w:cs="Times New Roman"/>
          <w:b/>
          <w:kern w:val="2"/>
          <w:sz w:val="20"/>
          <w:szCs w:val="22"/>
          <w:highlight w:val="none"/>
          <w:lang w:val="en-US" w:eastAsia="zh-CN" w:bidi="ar-SA"/>
        </w:rPr>
        <w:sectPr>
          <w:footerReference r:id="rId3" w:type="default"/>
          <w:pgSz w:w="8419" w:h="11905"/>
          <w:pgMar w:top="1701" w:right="2699" w:bottom="1417" w:left="340" w:header="851" w:footer="992" w:gutter="0"/>
          <w:cols w:space="0" w:num="1"/>
          <w:rtlGutter w:val="0"/>
          <w:docGrid w:type="lines" w:linePitch="312" w:charSpace="0"/>
        </w:sectPr>
      </w:pPr>
    </w:p>
    <w:tbl>
      <w:tblPr>
        <w:tblStyle w:val="5"/>
        <w:tblW w:w="51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3"/>
        <w:gridCol w:w="1575"/>
        <w:gridCol w:w="19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  <w:highlight w:val="none"/>
                <w:lang w:eastAsia="zh-CN"/>
              </w:rPr>
            </w:pPr>
            <w:r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  <w:highlight w:val="none"/>
              </w:rPr>
              <w:t>邵阳市各县（市、区）规模工业增加值</w:t>
            </w:r>
            <w:r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  <w:highlight w:val="none"/>
                <w:lang w:eastAsia="zh-CN"/>
              </w:rPr>
              <w:t>增速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仿宋_GB2312"/>
                <w:b/>
                <w:kern w:val="0"/>
                <w:sz w:val="20"/>
                <w:highlight w:val="none"/>
              </w:rPr>
            </w:pPr>
            <w:r>
              <w:rPr>
                <w:rFonts w:hint="eastAsia" w:eastAsia="仿宋_GB2312"/>
                <w:b/>
                <w:kern w:val="0"/>
                <w:sz w:val="20"/>
                <w:highlight w:val="none"/>
              </w:rPr>
              <w:t xml:space="preserve">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663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  <w:highlight w:val="none"/>
              </w:rPr>
            </w:pPr>
            <w:r>
              <w:rPr>
                <w:rFonts w:eastAsia="仿宋_GB2312"/>
                <w:b/>
                <w:kern w:val="0"/>
                <w:sz w:val="20"/>
                <w:highlight w:val="none"/>
              </w:rPr>
              <w:t>累计比</w:t>
            </w:r>
          </w:p>
        </w:tc>
        <w:tc>
          <w:tcPr>
            <w:tcW w:w="1942" w:type="dxa"/>
            <w:vMerge w:val="restart"/>
            <w:tcBorders>
              <w:top w:val="single" w:color="auto" w:sz="4" w:space="0"/>
              <w:left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0"/>
                <w:highlight w:val="none"/>
              </w:rPr>
            </w:pPr>
            <w:r>
              <w:rPr>
                <w:rFonts w:eastAsia="仿宋_GB2312"/>
                <w:b/>
                <w:kern w:val="0"/>
                <w:sz w:val="20"/>
                <w:highlight w:val="none"/>
              </w:rPr>
              <w:t>增</w:t>
            </w:r>
            <w:r>
              <w:rPr>
                <w:rFonts w:hint="eastAsia" w:eastAsia="仿宋_GB2312"/>
                <w:b/>
                <w:kern w:val="0"/>
                <w:sz w:val="20"/>
                <w:highlight w:val="none"/>
              </w:rPr>
              <w:t xml:space="preserve"> </w:t>
            </w:r>
            <w:r>
              <w:rPr>
                <w:rFonts w:eastAsia="仿宋_GB2312"/>
                <w:b/>
                <w:kern w:val="0"/>
                <w:sz w:val="20"/>
                <w:highlight w:val="none"/>
              </w:rPr>
              <w:t>速</w:t>
            </w:r>
          </w:p>
          <w:p>
            <w:pPr>
              <w:widowControl/>
              <w:jc w:val="center"/>
              <w:rPr>
                <w:rFonts w:eastAsia="仿宋_GB2312"/>
                <w:b/>
                <w:kern w:val="0"/>
                <w:sz w:val="20"/>
                <w:highlight w:val="none"/>
              </w:rPr>
            </w:pPr>
            <w:r>
              <w:rPr>
                <w:rFonts w:eastAsia="仿宋_GB2312"/>
                <w:b/>
                <w:kern w:val="0"/>
                <w:sz w:val="20"/>
                <w:highlight w:val="none"/>
              </w:rPr>
              <w:t>排</w:t>
            </w:r>
            <w:r>
              <w:rPr>
                <w:rFonts w:hint="eastAsia" w:eastAsia="仿宋_GB2312"/>
                <w:b/>
                <w:kern w:val="0"/>
                <w:sz w:val="20"/>
                <w:highlight w:val="none"/>
              </w:rPr>
              <w:t xml:space="preserve"> </w:t>
            </w:r>
            <w:r>
              <w:rPr>
                <w:rFonts w:eastAsia="仿宋_GB2312"/>
                <w:b/>
                <w:kern w:val="0"/>
                <w:sz w:val="20"/>
                <w:highlight w:val="none"/>
              </w:rPr>
              <w:t>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663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  <w:highlight w:val="none"/>
              </w:rPr>
            </w:pPr>
            <w:r>
              <w:rPr>
                <w:rFonts w:eastAsia="仿宋_GB2312"/>
                <w:b/>
                <w:kern w:val="0"/>
                <w:sz w:val="20"/>
                <w:highlight w:val="none"/>
              </w:rPr>
              <w:t>上年同</w:t>
            </w:r>
          </w:p>
        </w:tc>
        <w:tc>
          <w:tcPr>
            <w:tcW w:w="1942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663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  <w:highlight w:val="none"/>
              </w:rPr>
            </w:pPr>
            <w:r>
              <w:rPr>
                <w:rFonts w:eastAsia="仿宋_GB2312"/>
                <w:b/>
                <w:kern w:val="0"/>
                <w:sz w:val="20"/>
                <w:highlight w:val="none"/>
              </w:rPr>
              <w:t>期±%</w:t>
            </w:r>
          </w:p>
        </w:tc>
        <w:tc>
          <w:tcPr>
            <w:tcW w:w="1942" w:type="dxa"/>
            <w:vMerge w:val="continue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6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b/>
                <w:bCs/>
                <w:sz w:val="20"/>
                <w:highlight w:val="none"/>
              </w:rPr>
            </w:pPr>
            <w:r>
              <w:rPr>
                <w:rFonts w:hint="eastAsia" w:ascii="黑体" w:eastAsia="黑体"/>
                <w:b/>
                <w:bCs/>
                <w:sz w:val="20"/>
                <w:highlight w:val="none"/>
              </w:rPr>
              <w:t>全</w:t>
            </w:r>
            <w:r>
              <w:rPr>
                <w:rStyle w:val="7"/>
                <w:rFonts w:hint="eastAsia" w:ascii="黑体" w:eastAsia="黑体"/>
                <w:color w:val="auto"/>
                <w:highlight w:val="none"/>
              </w:rPr>
              <w:t xml:space="preserve">      </w:t>
            </w:r>
            <w:r>
              <w:rPr>
                <w:rStyle w:val="10"/>
                <w:rFonts w:hint="eastAsia" w:ascii="黑体" w:eastAsia="黑体"/>
                <w:color w:val="auto"/>
                <w:highlight w:val="none"/>
              </w:rPr>
              <w:t>市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7.5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6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  <w:highlight w:val="none"/>
              </w:rPr>
            </w:pPr>
            <w:r>
              <w:rPr>
                <w:rFonts w:eastAsia="仿宋_GB2312"/>
                <w:b/>
                <w:bCs/>
                <w:sz w:val="20"/>
                <w:highlight w:val="none"/>
              </w:rPr>
              <w:t>双</w:t>
            </w:r>
            <w:r>
              <w:rPr>
                <w:rStyle w:val="7"/>
                <w:rFonts w:hint="eastAsia" w:ascii="黑体" w:eastAsia="黑体"/>
                <w:color w:val="auto"/>
                <w:highlight w:val="none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  <w:highlight w:val="none"/>
              </w:rPr>
              <w:t>清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8.0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6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  <w:highlight w:val="none"/>
              </w:rPr>
            </w:pPr>
            <w:r>
              <w:rPr>
                <w:rFonts w:eastAsia="仿宋_GB2312"/>
                <w:b/>
                <w:bCs/>
                <w:sz w:val="20"/>
                <w:highlight w:val="none"/>
              </w:rPr>
              <w:t>大</w:t>
            </w:r>
            <w:r>
              <w:rPr>
                <w:rStyle w:val="7"/>
                <w:rFonts w:hint="eastAsia" w:ascii="黑体" w:eastAsia="黑体"/>
                <w:color w:val="auto"/>
                <w:highlight w:val="none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  <w:highlight w:val="none"/>
              </w:rPr>
              <w:t>祥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8.8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6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  <w:highlight w:val="none"/>
              </w:rPr>
            </w:pPr>
            <w:r>
              <w:rPr>
                <w:rFonts w:eastAsia="仿宋_GB2312"/>
                <w:b/>
                <w:bCs/>
                <w:sz w:val="20"/>
                <w:highlight w:val="none"/>
              </w:rPr>
              <w:t>北</w:t>
            </w:r>
            <w:r>
              <w:rPr>
                <w:rStyle w:val="7"/>
                <w:rFonts w:hint="eastAsia" w:ascii="黑体" w:eastAsia="黑体"/>
                <w:color w:val="auto"/>
                <w:highlight w:val="none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  <w:highlight w:val="none"/>
              </w:rPr>
              <w:t>塔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6.3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6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  <w:highlight w:val="none"/>
              </w:rPr>
            </w:pPr>
            <w:r>
              <w:rPr>
                <w:rFonts w:eastAsia="仿宋_GB2312"/>
                <w:b/>
                <w:bCs/>
                <w:sz w:val="20"/>
                <w:highlight w:val="none"/>
              </w:rPr>
              <w:t>邵</w:t>
            </w:r>
            <w:r>
              <w:rPr>
                <w:rStyle w:val="7"/>
                <w:rFonts w:hint="eastAsia" w:ascii="黑体" w:eastAsia="黑体"/>
                <w:color w:val="auto"/>
                <w:highlight w:val="none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  <w:highlight w:val="none"/>
              </w:rPr>
              <w:t>东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10.5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6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  <w:highlight w:val="none"/>
              </w:rPr>
            </w:pPr>
            <w:r>
              <w:rPr>
                <w:rFonts w:eastAsia="仿宋_GB2312"/>
                <w:b/>
                <w:bCs/>
                <w:sz w:val="20"/>
                <w:highlight w:val="none"/>
              </w:rPr>
              <w:t>新</w:t>
            </w:r>
            <w:r>
              <w:rPr>
                <w:rStyle w:val="7"/>
                <w:rFonts w:hint="eastAsia" w:ascii="黑体" w:eastAsia="黑体"/>
                <w:color w:val="auto"/>
                <w:highlight w:val="none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  <w:highlight w:val="none"/>
              </w:rPr>
              <w:t>邵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-4.9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6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  <w:highlight w:val="none"/>
              </w:rPr>
            </w:pPr>
            <w:r>
              <w:rPr>
                <w:rFonts w:eastAsia="仿宋_GB2312"/>
                <w:b/>
                <w:bCs/>
                <w:sz w:val="20"/>
                <w:highlight w:val="none"/>
              </w:rPr>
              <w:t>邵</w:t>
            </w:r>
            <w:r>
              <w:rPr>
                <w:rStyle w:val="7"/>
                <w:rFonts w:hint="eastAsia" w:ascii="黑体" w:eastAsia="黑体"/>
                <w:color w:val="auto"/>
                <w:highlight w:val="none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  <w:highlight w:val="none"/>
              </w:rPr>
              <w:t>阳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7.4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6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  <w:highlight w:val="none"/>
              </w:rPr>
            </w:pPr>
            <w:r>
              <w:rPr>
                <w:rFonts w:eastAsia="仿宋_GB2312"/>
                <w:b/>
                <w:bCs/>
                <w:sz w:val="20"/>
                <w:highlight w:val="none"/>
              </w:rPr>
              <w:t>隆</w:t>
            </w:r>
            <w:r>
              <w:rPr>
                <w:rStyle w:val="7"/>
                <w:rFonts w:hint="eastAsia" w:ascii="黑体" w:eastAsia="黑体"/>
                <w:color w:val="auto"/>
                <w:highlight w:val="none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  <w:highlight w:val="none"/>
              </w:rPr>
              <w:t>回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9.3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6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  <w:highlight w:val="none"/>
              </w:rPr>
            </w:pPr>
            <w:r>
              <w:rPr>
                <w:rFonts w:eastAsia="仿宋_GB2312"/>
                <w:b/>
                <w:bCs/>
                <w:sz w:val="20"/>
                <w:highlight w:val="none"/>
              </w:rPr>
              <w:t>洞</w:t>
            </w:r>
            <w:r>
              <w:rPr>
                <w:rStyle w:val="7"/>
                <w:rFonts w:hint="eastAsia" w:ascii="黑体" w:eastAsia="黑体"/>
                <w:color w:val="auto"/>
                <w:highlight w:val="none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  <w:highlight w:val="none"/>
              </w:rPr>
              <w:t>口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7.6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6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  <w:highlight w:val="none"/>
              </w:rPr>
            </w:pPr>
            <w:r>
              <w:rPr>
                <w:rFonts w:eastAsia="仿宋_GB2312"/>
                <w:b/>
                <w:bCs/>
                <w:sz w:val="20"/>
                <w:highlight w:val="none"/>
              </w:rPr>
              <w:t>绥</w:t>
            </w:r>
            <w:r>
              <w:rPr>
                <w:rStyle w:val="7"/>
                <w:rFonts w:hint="eastAsia" w:ascii="黑体" w:eastAsia="黑体"/>
                <w:color w:val="auto"/>
                <w:highlight w:val="none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  <w:highlight w:val="none"/>
              </w:rPr>
              <w:t>宁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-4.2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6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  <w:highlight w:val="none"/>
              </w:rPr>
            </w:pPr>
            <w:r>
              <w:rPr>
                <w:rFonts w:eastAsia="仿宋_GB2312"/>
                <w:b/>
                <w:bCs/>
                <w:sz w:val="20"/>
                <w:highlight w:val="none"/>
              </w:rPr>
              <w:t>新</w:t>
            </w:r>
            <w:r>
              <w:rPr>
                <w:rStyle w:val="7"/>
                <w:rFonts w:hint="eastAsia" w:ascii="黑体" w:eastAsia="黑体"/>
                <w:color w:val="auto"/>
                <w:highlight w:val="none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  <w:highlight w:val="none"/>
              </w:rPr>
              <w:t>宁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8.0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6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  <w:highlight w:val="none"/>
              </w:rPr>
            </w:pPr>
            <w:r>
              <w:rPr>
                <w:rFonts w:eastAsia="仿宋_GB2312"/>
                <w:b/>
                <w:bCs/>
                <w:sz w:val="20"/>
                <w:highlight w:val="none"/>
              </w:rPr>
              <w:t>城</w:t>
            </w:r>
            <w:r>
              <w:rPr>
                <w:rStyle w:val="7"/>
                <w:rFonts w:hint="eastAsia" w:ascii="黑体" w:eastAsia="黑体"/>
                <w:color w:val="auto"/>
                <w:highlight w:val="none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  <w:highlight w:val="none"/>
              </w:rPr>
              <w:t>步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8.6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  <w:highlight w:val="none"/>
              </w:rPr>
            </w:pPr>
            <w:r>
              <w:rPr>
                <w:rFonts w:eastAsia="仿宋_GB2312"/>
                <w:b/>
                <w:bCs/>
                <w:sz w:val="20"/>
                <w:highlight w:val="none"/>
              </w:rPr>
              <w:t>武</w:t>
            </w:r>
            <w:r>
              <w:rPr>
                <w:rStyle w:val="7"/>
                <w:rFonts w:hint="eastAsia" w:ascii="黑体" w:eastAsia="黑体"/>
                <w:color w:val="auto"/>
                <w:highlight w:val="none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  <w:highlight w:val="none"/>
              </w:rPr>
              <w:t>冈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8.6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402" w:firstLineChars="200"/>
        <w:textAlignment w:val="auto"/>
        <w:outlineLvl w:val="9"/>
        <w:rPr>
          <w:rFonts w:hint="eastAsia" w:eastAsia="仿宋_GB2312"/>
          <w:b/>
          <w:sz w:val="20"/>
          <w:szCs w:val="20"/>
          <w:highlight w:val="none"/>
        </w:rPr>
        <w:sectPr>
          <w:pgSz w:w="8419" w:h="11905"/>
          <w:pgMar w:top="1701" w:right="340" w:bottom="1417" w:left="2699" w:header="851" w:footer="992" w:gutter="0"/>
          <w:cols w:space="0" w:num="1"/>
          <w:rtlGutter w:val="0"/>
          <w:docGrid w:type="lines" w:linePitch="312" w:charSpace="0"/>
        </w:sectPr>
      </w:pPr>
      <w:r>
        <w:rPr>
          <w:rFonts w:hint="eastAsia" w:eastAsia="仿宋_GB2312"/>
          <w:b/>
          <w:sz w:val="20"/>
          <w:szCs w:val="20"/>
          <w:highlight w:val="none"/>
        </w:rPr>
        <w:t>注：此表来源于市统计局</w:t>
      </w:r>
    </w:p>
    <w:tbl>
      <w:tblPr>
        <w:tblStyle w:val="5"/>
        <w:tblW w:w="537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1200"/>
        <w:gridCol w:w="1230"/>
        <w:gridCol w:w="12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53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  <w:highlight w:val="none"/>
              </w:rPr>
              <w:t>邵阳市各县(市、区)规模工业综合指标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53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ind w:right="400"/>
              <w:jc w:val="center"/>
              <w:rPr>
                <w:rFonts w:hint="eastAsia" w:eastAsia="仿宋_GB2312"/>
                <w:b/>
                <w:kern w:val="0"/>
                <w:sz w:val="20"/>
                <w:highlight w:val="none"/>
              </w:rPr>
            </w:pPr>
            <w:r>
              <w:rPr>
                <w:rFonts w:hint="eastAsia" w:eastAsia="仿宋_GB2312"/>
                <w:b/>
                <w:kern w:val="0"/>
                <w:sz w:val="20"/>
                <w:highlight w:val="none"/>
              </w:rPr>
              <w:t xml:space="preserve">                                      上月数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741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eastAsia="仿宋_GB2312"/>
                <w:b/>
                <w:sz w:val="20"/>
                <w:highlight w:val="none"/>
                <w:lang w:eastAsia="zh-CN"/>
              </w:rPr>
            </w:pPr>
            <w:r>
              <w:rPr>
                <w:rFonts w:eastAsia="仿宋_GB2312"/>
                <w:b/>
                <w:sz w:val="20"/>
                <w:highlight w:val="none"/>
              </w:rPr>
              <w:t>利</w:t>
            </w:r>
            <w:r>
              <w:rPr>
                <w:rFonts w:hint="eastAsia" w:eastAsia="仿宋_GB2312"/>
                <w:b/>
                <w:sz w:val="20"/>
                <w:highlight w:val="none"/>
                <w:lang w:eastAsia="zh-CN"/>
              </w:rPr>
              <w:t>税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sz w:val="20"/>
                <w:highlight w:val="none"/>
              </w:rPr>
            </w:pPr>
            <w:r>
              <w:rPr>
                <w:rFonts w:eastAsia="仿宋_GB2312"/>
                <w:b/>
                <w:sz w:val="20"/>
                <w:highlight w:val="none"/>
              </w:rPr>
              <w:t>利润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0"/>
                <w:highlight w:val="none"/>
              </w:rPr>
            </w:pPr>
            <w:r>
              <w:rPr>
                <w:rFonts w:eastAsia="仿宋_GB2312"/>
                <w:b/>
                <w:sz w:val="20"/>
                <w:highlight w:val="none"/>
              </w:rPr>
              <w:t>亏损面</w:t>
            </w:r>
          </w:p>
          <w:p>
            <w:pPr>
              <w:jc w:val="center"/>
              <w:rPr>
                <w:rFonts w:eastAsia="仿宋_GB2312"/>
                <w:b/>
                <w:sz w:val="20"/>
                <w:highlight w:val="none"/>
              </w:rPr>
            </w:pPr>
            <w:r>
              <w:rPr>
                <w:rFonts w:eastAsia="仿宋_GB2312"/>
                <w:b/>
                <w:sz w:val="20"/>
                <w:highlight w:val="none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741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sz w:val="20"/>
                <w:highlight w:val="none"/>
              </w:rPr>
            </w:pPr>
            <w:r>
              <w:rPr>
                <w:rFonts w:eastAsia="仿宋_GB2312"/>
                <w:b/>
                <w:sz w:val="20"/>
                <w:highlight w:val="none"/>
              </w:rPr>
              <w:t>总额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sz w:val="20"/>
                <w:highlight w:val="none"/>
              </w:rPr>
            </w:pPr>
            <w:r>
              <w:rPr>
                <w:rFonts w:eastAsia="仿宋_GB2312"/>
                <w:b/>
                <w:sz w:val="20"/>
                <w:highlight w:val="none"/>
              </w:rPr>
              <w:t>总额</w:t>
            </w:r>
          </w:p>
        </w:tc>
        <w:tc>
          <w:tcPr>
            <w:tcW w:w="1200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741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sz w:val="20"/>
                <w:highlight w:val="none"/>
              </w:rPr>
            </w:pPr>
            <w:r>
              <w:rPr>
                <w:rFonts w:eastAsia="仿宋_GB2312"/>
                <w:b/>
                <w:sz w:val="20"/>
                <w:highlight w:val="none"/>
              </w:rPr>
              <w:t>%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sz w:val="20"/>
                <w:highlight w:val="none"/>
              </w:rPr>
            </w:pPr>
            <w:r>
              <w:rPr>
                <w:rFonts w:eastAsia="仿宋_GB2312"/>
                <w:b/>
                <w:sz w:val="20"/>
                <w:highlight w:val="none"/>
              </w:rPr>
              <w:t>（万元）</w:t>
            </w:r>
          </w:p>
        </w:tc>
        <w:tc>
          <w:tcPr>
            <w:tcW w:w="1200" w:type="dxa"/>
            <w:vMerge w:val="continue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sz w:val="20"/>
                <w:highlight w:val="none"/>
              </w:rPr>
            </w:pPr>
            <w:r>
              <w:rPr>
                <w:rFonts w:hint="eastAsia" w:ascii="黑体" w:eastAsia="黑体"/>
                <w:b/>
                <w:bCs/>
                <w:sz w:val="20"/>
                <w:highlight w:val="none"/>
              </w:rPr>
              <w:t>全</w:t>
            </w:r>
            <w:r>
              <w:rPr>
                <w:rStyle w:val="7"/>
                <w:rFonts w:hint="eastAsia" w:ascii="黑体" w:eastAsia="黑体"/>
                <w:color w:val="auto"/>
                <w:highlight w:val="none"/>
              </w:rPr>
              <w:t xml:space="preserve">      </w:t>
            </w:r>
            <w:r>
              <w:rPr>
                <w:rStyle w:val="7"/>
                <w:rFonts w:hint="eastAsia" w:ascii="黑体" w:eastAsia="黑体"/>
                <w:b/>
                <w:color w:val="auto"/>
                <w:highlight w:val="none"/>
              </w:rPr>
              <w:t>市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870611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657503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  <w:highlight w:val="none"/>
              </w:rPr>
            </w:pPr>
            <w:r>
              <w:rPr>
                <w:rFonts w:eastAsia="仿宋_GB2312"/>
                <w:b/>
                <w:bCs/>
                <w:sz w:val="20"/>
                <w:highlight w:val="none"/>
              </w:rPr>
              <w:t>双</w:t>
            </w:r>
            <w:r>
              <w:rPr>
                <w:rStyle w:val="7"/>
                <w:rFonts w:hint="eastAsia" w:ascii="黑体" w:eastAsia="黑体"/>
                <w:color w:val="auto"/>
                <w:highlight w:val="none"/>
              </w:rPr>
              <w:t xml:space="preserve">      </w:t>
            </w:r>
            <w:r>
              <w:rPr>
                <w:rStyle w:val="7"/>
                <w:rFonts w:eastAsia="仿宋_GB2312"/>
                <w:b/>
                <w:color w:val="auto"/>
                <w:highlight w:val="none"/>
              </w:rPr>
              <w:t>清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117326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82617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  <w:highlight w:val="none"/>
              </w:rPr>
            </w:pPr>
            <w:r>
              <w:rPr>
                <w:rFonts w:eastAsia="仿宋_GB2312"/>
                <w:b/>
                <w:bCs/>
                <w:sz w:val="20"/>
                <w:highlight w:val="none"/>
              </w:rPr>
              <w:t>大</w:t>
            </w:r>
            <w:r>
              <w:rPr>
                <w:rStyle w:val="7"/>
                <w:rFonts w:hint="eastAsia" w:ascii="黑体" w:eastAsia="黑体"/>
                <w:color w:val="auto"/>
                <w:highlight w:val="none"/>
              </w:rPr>
              <w:t xml:space="preserve">      </w:t>
            </w:r>
            <w:r>
              <w:rPr>
                <w:rStyle w:val="7"/>
                <w:rFonts w:eastAsia="仿宋_GB2312"/>
                <w:b/>
                <w:color w:val="auto"/>
                <w:highlight w:val="none"/>
              </w:rPr>
              <w:t>祥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49631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36661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  <w:highlight w:val="none"/>
              </w:rPr>
            </w:pPr>
            <w:r>
              <w:rPr>
                <w:rFonts w:eastAsia="仿宋_GB2312"/>
                <w:b/>
                <w:bCs/>
                <w:sz w:val="20"/>
                <w:highlight w:val="none"/>
              </w:rPr>
              <w:t>北</w:t>
            </w:r>
            <w:r>
              <w:rPr>
                <w:rStyle w:val="7"/>
                <w:rFonts w:hint="eastAsia" w:ascii="黑体" w:eastAsia="黑体"/>
                <w:color w:val="auto"/>
                <w:highlight w:val="none"/>
              </w:rPr>
              <w:t xml:space="preserve">      </w:t>
            </w:r>
            <w:r>
              <w:rPr>
                <w:rStyle w:val="7"/>
                <w:rFonts w:eastAsia="仿宋_GB2312"/>
                <w:b/>
                <w:color w:val="auto"/>
                <w:highlight w:val="none"/>
              </w:rPr>
              <w:t>塔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19552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7596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  <w:highlight w:val="none"/>
              </w:rPr>
            </w:pPr>
            <w:r>
              <w:rPr>
                <w:rFonts w:eastAsia="仿宋_GB2312"/>
                <w:b/>
                <w:bCs/>
                <w:sz w:val="20"/>
                <w:highlight w:val="none"/>
              </w:rPr>
              <w:t>邵</w:t>
            </w:r>
            <w:r>
              <w:rPr>
                <w:rStyle w:val="7"/>
                <w:rFonts w:hint="eastAsia" w:ascii="黑体" w:eastAsia="黑体"/>
                <w:color w:val="auto"/>
                <w:highlight w:val="none"/>
              </w:rPr>
              <w:t xml:space="preserve">      </w:t>
            </w:r>
            <w:r>
              <w:rPr>
                <w:rStyle w:val="7"/>
                <w:rFonts w:eastAsia="仿宋_GB2312"/>
                <w:b/>
                <w:color w:val="auto"/>
                <w:highlight w:val="none"/>
              </w:rPr>
              <w:t>东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254549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215112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  <w:highlight w:val="none"/>
              </w:rPr>
            </w:pPr>
            <w:r>
              <w:rPr>
                <w:rFonts w:eastAsia="仿宋_GB2312"/>
                <w:b/>
                <w:bCs/>
                <w:sz w:val="20"/>
                <w:highlight w:val="none"/>
              </w:rPr>
              <w:t>新</w:t>
            </w:r>
            <w:r>
              <w:rPr>
                <w:rStyle w:val="7"/>
                <w:rFonts w:hint="eastAsia" w:ascii="黑体" w:eastAsia="黑体"/>
                <w:color w:val="auto"/>
                <w:highlight w:val="none"/>
              </w:rPr>
              <w:t xml:space="preserve">      </w:t>
            </w:r>
            <w:r>
              <w:rPr>
                <w:rStyle w:val="7"/>
                <w:rFonts w:eastAsia="仿宋_GB2312"/>
                <w:b/>
                <w:color w:val="auto"/>
                <w:highlight w:val="none"/>
              </w:rPr>
              <w:t>邵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89211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69827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  <w:highlight w:val="none"/>
              </w:rPr>
            </w:pPr>
            <w:r>
              <w:rPr>
                <w:rFonts w:eastAsia="仿宋_GB2312"/>
                <w:b/>
                <w:bCs/>
                <w:sz w:val="20"/>
                <w:highlight w:val="none"/>
              </w:rPr>
              <w:t>邵</w:t>
            </w:r>
            <w:r>
              <w:rPr>
                <w:rStyle w:val="7"/>
                <w:rFonts w:hint="eastAsia" w:ascii="黑体" w:eastAsia="黑体"/>
                <w:color w:val="auto"/>
                <w:highlight w:val="none"/>
              </w:rPr>
              <w:t xml:space="preserve">      </w:t>
            </w:r>
            <w:r>
              <w:rPr>
                <w:rStyle w:val="7"/>
                <w:rFonts w:eastAsia="仿宋_GB2312"/>
                <w:b/>
                <w:color w:val="auto"/>
                <w:highlight w:val="none"/>
              </w:rPr>
              <w:t>阳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74945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57340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  <w:highlight w:val="none"/>
              </w:rPr>
            </w:pPr>
            <w:r>
              <w:rPr>
                <w:rFonts w:eastAsia="仿宋_GB2312"/>
                <w:b/>
                <w:bCs/>
                <w:sz w:val="20"/>
                <w:highlight w:val="none"/>
              </w:rPr>
              <w:t>隆</w:t>
            </w:r>
            <w:r>
              <w:rPr>
                <w:rStyle w:val="7"/>
                <w:rFonts w:hint="eastAsia" w:ascii="黑体" w:eastAsia="黑体"/>
                <w:color w:val="auto"/>
                <w:highlight w:val="none"/>
              </w:rPr>
              <w:t xml:space="preserve">      </w:t>
            </w:r>
            <w:r>
              <w:rPr>
                <w:rStyle w:val="7"/>
                <w:rFonts w:eastAsia="仿宋_GB2312"/>
                <w:b/>
                <w:color w:val="auto"/>
                <w:highlight w:val="none"/>
              </w:rPr>
              <w:t>回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77092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52629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  <w:highlight w:val="none"/>
              </w:rPr>
            </w:pPr>
            <w:r>
              <w:rPr>
                <w:rFonts w:eastAsia="仿宋_GB2312"/>
                <w:b/>
                <w:bCs/>
                <w:sz w:val="20"/>
                <w:highlight w:val="none"/>
              </w:rPr>
              <w:t>洞</w:t>
            </w:r>
            <w:r>
              <w:rPr>
                <w:rStyle w:val="7"/>
                <w:rFonts w:hint="eastAsia" w:ascii="黑体" w:eastAsia="黑体"/>
                <w:color w:val="auto"/>
                <w:highlight w:val="none"/>
              </w:rPr>
              <w:t xml:space="preserve">      </w:t>
            </w:r>
            <w:r>
              <w:rPr>
                <w:rStyle w:val="7"/>
                <w:rFonts w:eastAsia="仿宋_GB2312"/>
                <w:b/>
                <w:color w:val="auto"/>
                <w:highlight w:val="none"/>
              </w:rPr>
              <w:t>口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64820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46462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  <w:highlight w:val="none"/>
              </w:rPr>
            </w:pPr>
            <w:r>
              <w:rPr>
                <w:rFonts w:eastAsia="仿宋_GB2312"/>
                <w:b/>
                <w:bCs/>
                <w:sz w:val="20"/>
                <w:highlight w:val="none"/>
              </w:rPr>
              <w:t>绥</w:t>
            </w:r>
            <w:r>
              <w:rPr>
                <w:rStyle w:val="7"/>
                <w:rFonts w:hint="eastAsia" w:ascii="黑体" w:eastAsia="黑体"/>
                <w:color w:val="auto"/>
                <w:highlight w:val="none"/>
              </w:rPr>
              <w:t xml:space="preserve">      </w:t>
            </w:r>
            <w:r>
              <w:rPr>
                <w:rStyle w:val="7"/>
                <w:rFonts w:eastAsia="仿宋_GB2312"/>
                <w:b/>
                <w:color w:val="auto"/>
                <w:highlight w:val="none"/>
              </w:rPr>
              <w:t>宁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36876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28726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  <w:highlight w:val="none"/>
              </w:rPr>
            </w:pPr>
            <w:r>
              <w:rPr>
                <w:rFonts w:eastAsia="仿宋_GB2312"/>
                <w:b/>
                <w:bCs/>
                <w:sz w:val="20"/>
                <w:highlight w:val="none"/>
              </w:rPr>
              <w:t>新</w:t>
            </w:r>
            <w:r>
              <w:rPr>
                <w:rStyle w:val="7"/>
                <w:rFonts w:hint="eastAsia" w:ascii="黑体" w:eastAsia="黑体"/>
                <w:color w:val="auto"/>
                <w:highlight w:val="none"/>
              </w:rPr>
              <w:t xml:space="preserve">      </w:t>
            </w:r>
            <w:r>
              <w:rPr>
                <w:rStyle w:val="7"/>
                <w:rFonts w:eastAsia="仿宋_GB2312"/>
                <w:b/>
                <w:color w:val="auto"/>
                <w:highlight w:val="none"/>
              </w:rPr>
              <w:t>宁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48754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32689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  <w:highlight w:val="none"/>
              </w:rPr>
            </w:pPr>
            <w:r>
              <w:rPr>
                <w:rFonts w:eastAsia="仿宋_GB2312"/>
                <w:b/>
                <w:bCs/>
                <w:sz w:val="20"/>
                <w:highlight w:val="none"/>
              </w:rPr>
              <w:t>城</w:t>
            </w:r>
            <w:r>
              <w:rPr>
                <w:rStyle w:val="7"/>
                <w:rFonts w:hint="eastAsia" w:ascii="黑体" w:eastAsia="黑体"/>
                <w:color w:val="auto"/>
                <w:highlight w:val="none"/>
              </w:rPr>
              <w:t xml:space="preserve">      </w:t>
            </w:r>
            <w:r>
              <w:rPr>
                <w:rStyle w:val="7"/>
                <w:rFonts w:eastAsia="仿宋_GB2312"/>
                <w:b/>
                <w:color w:val="auto"/>
                <w:highlight w:val="none"/>
              </w:rPr>
              <w:t>步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8225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6804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  <w:highlight w:val="none"/>
              </w:rPr>
            </w:pPr>
            <w:r>
              <w:rPr>
                <w:rFonts w:eastAsia="仿宋_GB2312"/>
                <w:b/>
                <w:bCs/>
                <w:sz w:val="20"/>
                <w:highlight w:val="none"/>
              </w:rPr>
              <w:t>武</w:t>
            </w:r>
            <w:r>
              <w:rPr>
                <w:rStyle w:val="7"/>
                <w:rFonts w:hint="eastAsia" w:ascii="黑体" w:eastAsia="黑体"/>
                <w:color w:val="auto"/>
                <w:highlight w:val="none"/>
              </w:rPr>
              <w:t xml:space="preserve">      </w:t>
            </w:r>
            <w:r>
              <w:rPr>
                <w:rStyle w:val="7"/>
                <w:rFonts w:eastAsia="仿宋_GB2312"/>
                <w:b/>
                <w:color w:val="auto"/>
                <w:highlight w:val="none"/>
              </w:rPr>
              <w:t>冈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29629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21039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4.7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402" w:firstLineChars="200"/>
        <w:textAlignment w:val="auto"/>
        <w:outlineLvl w:val="9"/>
        <w:rPr>
          <w:rFonts w:hint="eastAsia" w:eastAsia="仿宋_GB2312"/>
          <w:b/>
          <w:sz w:val="20"/>
          <w:highlight w:val="none"/>
        </w:rPr>
        <w:sectPr>
          <w:pgSz w:w="8419" w:h="11905"/>
          <w:pgMar w:top="1701" w:right="2699" w:bottom="1417" w:left="340" w:header="851" w:footer="992" w:gutter="0"/>
          <w:cols w:space="0" w:num="1"/>
          <w:rtlGutter w:val="0"/>
          <w:docGrid w:type="lines" w:linePitch="312" w:charSpace="0"/>
        </w:sectPr>
      </w:pPr>
      <w:r>
        <w:rPr>
          <w:rFonts w:hint="eastAsia" w:eastAsia="仿宋_GB2312"/>
          <w:b/>
          <w:sz w:val="20"/>
          <w:highlight w:val="none"/>
        </w:rPr>
        <w:t>注：此表来源于市统计局</w:t>
      </w:r>
    </w:p>
    <w:tbl>
      <w:tblPr>
        <w:tblStyle w:val="5"/>
        <w:tblW w:w="531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1759"/>
        <w:gridCol w:w="16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  <w:highlight w:val="none"/>
              </w:rPr>
              <w:t>邵阳市各县（市、区）固定资产投资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仿宋_GB2312"/>
                <w:b/>
                <w:kern w:val="0"/>
                <w:sz w:val="20"/>
                <w:highlight w:val="none"/>
              </w:rPr>
            </w:pPr>
            <w:r>
              <w:rPr>
                <w:rFonts w:hint="eastAsia" w:eastAsia="仿宋_GB2312"/>
                <w:b/>
                <w:kern w:val="0"/>
                <w:sz w:val="20"/>
                <w:highlight w:val="none"/>
              </w:rPr>
              <w:t xml:space="preserve">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  <w:jc w:val="center"/>
        </w:trPr>
        <w:tc>
          <w:tcPr>
            <w:tcW w:w="1894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0"/>
                <w:highlight w:val="none"/>
              </w:rPr>
            </w:pPr>
            <w:r>
              <w:rPr>
                <w:rFonts w:eastAsia="仿宋_GB2312"/>
                <w:b/>
                <w:kern w:val="0"/>
                <w:sz w:val="20"/>
                <w:highlight w:val="none"/>
              </w:rPr>
              <w:t>累计比</w:t>
            </w:r>
          </w:p>
        </w:tc>
        <w:tc>
          <w:tcPr>
            <w:tcW w:w="1657" w:type="dxa"/>
            <w:vMerge w:val="restart"/>
            <w:tcBorders>
              <w:top w:val="single" w:color="auto" w:sz="4" w:space="0"/>
              <w:left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0"/>
                <w:highlight w:val="none"/>
              </w:rPr>
            </w:pPr>
            <w:r>
              <w:rPr>
                <w:rFonts w:eastAsia="仿宋_GB2312"/>
                <w:b/>
                <w:kern w:val="0"/>
                <w:sz w:val="20"/>
                <w:highlight w:val="none"/>
              </w:rPr>
              <w:t>增</w:t>
            </w:r>
            <w:r>
              <w:rPr>
                <w:rFonts w:hint="eastAsia" w:eastAsia="仿宋_GB2312"/>
                <w:b/>
                <w:kern w:val="0"/>
                <w:sz w:val="20"/>
                <w:highlight w:val="none"/>
              </w:rPr>
              <w:t xml:space="preserve"> </w:t>
            </w:r>
            <w:r>
              <w:rPr>
                <w:rFonts w:eastAsia="仿宋_GB2312"/>
                <w:b/>
                <w:kern w:val="0"/>
                <w:sz w:val="20"/>
                <w:highlight w:val="none"/>
              </w:rPr>
              <w:t>速</w:t>
            </w:r>
          </w:p>
          <w:p>
            <w:pPr>
              <w:widowControl/>
              <w:jc w:val="center"/>
              <w:rPr>
                <w:rFonts w:eastAsia="仿宋_GB2312"/>
                <w:b/>
                <w:kern w:val="0"/>
                <w:sz w:val="20"/>
                <w:highlight w:val="none"/>
              </w:rPr>
            </w:pPr>
            <w:r>
              <w:rPr>
                <w:rFonts w:eastAsia="仿宋_GB2312"/>
                <w:b/>
                <w:kern w:val="0"/>
                <w:sz w:val="20"/>
                <w:highlight w:val="none"/>
              </w:rPr>
              <w:t>排</w:t>
            </w:r>
            <w:r>
              <w:rPr>
                <w:rFonts w:hint="eastAsia" w:eastAsia="仿宋_GB2312"/>
                <w:b/>
                <w:kern w:val="0"/>
                <w:sz w:val="20"/>
                <w:highlight w:val="none"/>
              </w:rPr>
              <w:t xml:space="preserve"> </w:t>
            </w:r>
            <w:r>
              <w:rPr>
                <w:rFonts w:eastAsia="仿宋_GB2312"/>
                <w:b/>
                <w:kern w:val="0"/>
                <w:sz w:val="20"/>
                <w:highlight w:val="none"/>
              </w:rPr>
              <w:t>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  <w:jc w:val="center"/>
        </w:trPr>
        <w:tc>
          <w:tcPr>
            <w:tcW w:w="1894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0"/>
                <w:highlight w:val="none"/>
              </w:rPr>
            </w:pPr>
            <w:r>
              <w:rPr>
                <w:rFonts w:eastAsia="仿宋_GB2312"/>
                <w:b/>
                <w:kern w:val="0"/>
                <w:sz w:val="20"/>
                <w:highlight w:val="none"/>
              </w:rPr>
              <w:t>上年同</w:t>
            </w:r>
          </w:p>
        </w:tc>
        <w:tc>
          <w:tcPr>
            <w:tcW w:w="1657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  <w:jc w:val="center"/>
        </w:trPr>
        <w:tc>
          <w:tcPr>
            <w:tcW w:w="1894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0"/>
                <w:highlight w:val="none"/>
              </w:rPr>
            </w:pPr>
            <w:r>
              <w:rPr>
                <w:rFonts w:eastAsia="仿宋_GB2312"/>
                <w:b/>
                <w:kern w:val="0"/>
                <w:sz w:val="20"/>
                <w:highlight w:val="none"/>
              </w:rPr>
              <w:t>期±%</w:t>
            </w:r>
          </w:p>
        </w:tc>
        <w:tc>
          <w:tcPr>
            <w:tcW w:w="1657" w:type="dxa"/>
            <w:vMerge w:val="continue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b/>
                <w:bCs/>
                <w:sz w:val="20"/>
                <w:highlight w:val="none"/>
              </w:rPr>
            </w:pPr>
            <w:r>
              <w:rPr>
                <w:rFonts w:hint="eastAsia" w:ascii="黑体" w:eastAsia="黑体"/>
                <w:b/>
                <w:bCs/>
                <w:sz w:val="20"/>
                <w:highlight w:val="none"/>
              </w:rPr>
              <w:t>全</w:t>
            </w:r>
            <w:r>
              <w:rPr>
                <w:rStyle w:val="7"/>
                <w:rFonts w:hint="eastAsia" w:ascii="黑体" w:eastAsia="黑体"/>
                <w:color w:val="auto"/>
                <w:highlight w:val="none"/>
              </w:rPr>
              <w:t xml:space="preserve">      </w:t>
            </w:r>
            <w:r>
              <w:rPr>
                <w:rStyle w:val="10"/>
                <w:rFonts w:hint="eastAsia" w:ascii="黑体" w:eastAsia="黑体"/>
                <w:color w:val="auto"/>
                <w:highlight w:val="none"/>
              </w:rPr>
              <w:t>市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8.8 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  <w:highlight w:val="none"/>
              </w:rPr>
            </w:pPr>
            <w:r>
              <w:rPr>
                <w:rFonts w:eastAsia="仿宋_GB2312"/>
                <w:b/>
                <w:bCs/>
                <w:sz w:val="20"/>
                <w:highlight w:val="none"/>
              </w:rPr>
              <w:t>双</w:t>
            </w:r>
            <w:r>
              <w:rPr>
                <w:rStyle w:val="7"/>
                <w:rFonts w:hint="eastAsia" w:ascii="黑体" w:eastAsia="黑体"/>
                <w:color w:val="auto"/>
                <w:highlight w:val="none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  <w:highlight w:val="none"/>
              </w:rPr>
              <w:t>清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23.2 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  <w:highlight w:val="none"/>
              </w:rPr>
            </w:pPr>
            <w:r>
              <w:rPr>
                <w:rFonts w:eastAsia="仿宋_GB2312"/>
                <w:b/>
                <w:bCs/>
                <w:sz w:val="20"/>
                <w:highlight w:val="none"/>
              </w:rPr>
              <w:t>大</w:t>
            </w:r>
            <w:r>
              <w:rPr>
                <w:rStyle w:val="7"/>
                <w:rFonts w:hint="eastAsia" w:ascii="黑体" w:eastAsia="黑体"/>
                <w:color w:val="auto"/>
                <w:highlight w:val="none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  <w:highlight w:val="none"/>
              </w:rPr>
              <w:t>祥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13.8 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  <w:highlight w:val="none"/>
              </w:rPr>
            </w:pPr>
            <w:r>
              <w:rPr>
                <w:rFonts w:eastAsia="仿宋_GB2312"/>
                <w:b/>
                <w:bCs/>
                <w:sz w:val="20"/>
                <w:highlight w:val="none"/>
              </w:rPr>
              <w:t>北</w:t>
            </w:r>
            <w:r>
              <w:rPr>
                <w:rStyle w:val="7"/>
                <w:rFonts w:hint="eastAsia" w:ascii="黑体" w:eastAsia="黑体"/>
                <w:color w:val="auto"/>
                <w:highlight w:val="none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  <w:highlight w:val="none"/>
              </w:rPr>
              <w:t>塔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-7.0 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  <w:highlight w:val="none"/>
              </w:rPr>
            </w:pPr>
            <w:r>
              <w:rPr>
                <w:rFonts w:eastAsia="仿宋_GB2312"/>
                <w:b/>
                <w:bCs/>
                <w:sz w:val="20"/>
                <w:highlight w:val="none"/>
              </w:rPr>
              <w:t>邵</w:t>
            </w:r>
            <w:r>
              <w:rPr>
                <w:rStyle w:val="7"/>
                <w:rFonts w:hint="eastAsia" w:ascii="黑体" w:eastAsia="黑体"/>
                <w:color w:val="auto"/>
                <w:highlight w:val="none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  <w:highlight w:val="none"/>
              </w:rPr>
              <w:t>东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10.8 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  <w:highlight w:val="none"/>
              </w:rPr>
            </w:pPr>
            <w:r>
              <w:rPr>
                <w:rFonts w:eastAsia="仿宋_GB2312"/>
                <w:b/>
                <w:bCs/>
                <w:sz w:val="20"/>
                <w:highlight w:val="none"/>
              </w:rPr>
              <w:t>新</w:t>
            </w:r>
            <w:r>
              <w:rPr>
                <w:rStyle w:val="7"/>
                <w:rFonts w:hint="eastAsia" w:ascii="黑体" w:eastAsia="黑体"/>
                <w:color w:val="auto"/>
                <w:highlight w:val="none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  <w:highlight w:val="none"/>
              </w:rPr>
              <w:t>邵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13.3 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  <w:highlight w:val="none"/>
              </w:rPr>
            </w:pPr>
            <w:r>
              <w:rPr>
                <w:rFonts w:eastAsia="仿宋_GB2312"/>
                <w:b/>
                <w:bCs/>
                <w:sz w:val="20"/>
                <w:highlight w:val="none"/>
              </w:rPr>
              <w:t>邵</w:t>
            </w:r>
            <w:r>
              <w:rPr>
                <w:rStyle w:val="7"/>
                <w:rFonts w:hint="eastAsia" w:ascii="黑体" w:eastAsia="黑体"/>
                <w:color w:val="auto"/>
                <w:highlight w:val="none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  <w:highlight w:val="none"/>
              </w:rPr>
              <w:t>阳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-19.4 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  <w:highlight w:val="none"/>
              </w:rPr>
            </w:pPr>
            <w:r>
              <w:rPr>
                <w:rFonts w:eastAsia="仿宋_GB2312"/>
                <w:b/>
                <w:bCs/>
                <w:sz w:val="20"/>
                <w:highlight w:val="none"/>
              </w:rPr>
              <w:t>隆</w:t>
            </w:r>
            <w:r>
              <w:rPr>
                <w:rStyle w:val="7"/>
                <w:rFonts w:hint="eastAsia" w:ascii="黑体" w:eastAsia="黑体"/>
                <w:color w:val="auto"/>
                <w:highlight w:val="none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  <w:highlight w:val="none"/>
              </w:rPr>
              <w:t>回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14.3 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  <w:highlight w:val="none"/>
              </w:rPr>
            </w:pPr>
            <w:r>
              <w:rPr>
                <w:rFonts w:eastAsia="仿宋_GB2312"/>
                <w:b/>
                <w:bCs/>
                <w:sz w:val="20"/>
                <w:highlight w:val="none"/>
              </w:rPr>
              <w:t>洞</w:t>
            </w:r>
            <w:r>
              <w:rPr>
                <w:rStyle w:val="7"/>
                <w:rFonts w:hint="eastAsia" w:ascii="黑体" w:eastAsia="黑体"/>
                <w:color w:val="auto"/>
                <w:highlight w:val="none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  <w:highlight w:val="none"/>
              </w:rPr>
              <w:t>口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11.8 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  <w:highlight w:val="none"/>
              </w:rPr>
            </w:pPr>
            <w:r>
              <w:rPr>
                <w:rFonts w:eastAsia="仿宋_GB2312"/>
                <w:b/>
                <w:bCs/>
                <w:sz w:val="20"/>
                <w:highlight w:val="none"/>
              </w:rPr>
              <w:t>绥</w:t>
            </w:r>
            <w:r>
              <w:rPr>
                <w:rStyle w:val="7"/>
                <w:rFonts w:hint="eastAsia" w:ascii="黑体" w:eastAsia="黑体"/>
                <w:color w:val="auto"/>
                <w:highlight w:val="none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  <w:highlight w:val="none"/>
              </w:rPr>
              <w:t>宁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9.4 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  <w:highlight w:val="none"/>
              </w:rPr>
            </w:pPr>
            <w:r>
              <w:rPr>
                <w:rFonts w:eastAsia="仿宋_GB2312"/>
                <w:b/>
                <w:bCs/>
                <w:sz w:val="20"/>
                <w:highlight w:val="none"/>
              </w:rPr>
              <w:t>新</w:t>
            </w:r>
            <w:r>
              <w:rPr>
                <w:rStyle w:val="7"/>
                <w:rFonts w:hint="eastAsia" w:ascii="黑体" w:eastAsia="黑体"/>
                <w:color w:val="auto"/>
                <w:highlight w:val="none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  <w:highlight w:val="none"/>
              </w:rPr>
              <w:t>宁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8.8 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  <w:highlight w:val="none"/>
              </w:rPr>
            </w:pPr>
            <w:r>
              <w:rPr>
                <w:rFonts w:eastAsia="仿宋_GB2312"/>
                <w:b/>
                <w:bCs/>
                <w:sz w:val="20"/>
                <w:highlight w:val="none"/>
              </w:rPr>
              <w:t>城</w:t>
            </w:r>
            <w:r>
              <w:rPr>
                <w:rStyle w:val="7"/>
                <w:rFonts w:hint="eastAsia" w:ascii="黑体" w:eastAsia="黑体"/>
                <w:color w:val="auto"/>
                <w:highlight w:val="none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  <w:highlight w:val="none"/>
              </w:rPr>
              <w:t>步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12.6 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9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  <w:highlight w:val="none"/>
              </w:rPr>
            </w:pPr>
            <w:r>
              <w:rPr>
                <w:rFonts w:eastAsia="仿宋_GB2312"/>
                <w:b/>
                <w:bCs/>
                <w:sz w:val="20"/>
                <w:highlight w:val="none"/>
              </w:rPr>
              <w:t>武</w:t>
            </w:r>
            <w:r>
              <w:rPr>
                <w:rStyle w:val="7"/>
                <w:rFonts w:hint="eastAsia" w:ascii="黑体" w:eastAsia="黑体"/>
                <w:color w:val="auto"/>
                <w:highlight w:val="none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  <w:highlight w:val="none"/>
              </w:rPr>
              <w:t>冈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7.8 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10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02" w:firstLineChars="200"/>
        <w:textAlignment w:val="auto"/>
        <w:outlineLvl w:val="9"/>
        <w:rPr>
          <w:rFonts w:hint="eastAsia" w:ascii="仿宋_GB2312" w:eastAsia="仿宋_GB2312"/>
          <w:b/>
          <w:sz w:val="20"/>
          <w:highlight w:val="none"/>
        </w:rPr>
        <w:sectPr>
          <w:pgSz w:w="8419" w:h="11905"/>
          <w:pgMar w:top="1701" w:right="340" w:bottom="1417" w:left="2699" w:header="851" w:footer="992" w:gutter="0"/>
          <w:cols w:space="0" w:num="1"/>
          <w:rtlGutter w:val="0"/>
          <w:docGrid w:type="lines" w:linePitch="312" w:charSpace="0"/>
        </w:sectPr>
      </w:pPr>
      <w:r>
        <w:rPr>
          <w:rFonts w:hint="eastAsia" w:ascii="仿宋_GB2312" w:eastAsia="仿宋_GB2312"/>
          <w:b/>
          <w:sz w:val="20"/>
          <w:highlight w:val="none"/>
        </w:rPr>
        <w:t>注：此表来源于市统计局</w:t>
      </w:r>
    </w:p>
    <w:tbl>
      <w:tblPr>
        <w:tblStyle w:val="5"/>
        <w:tblW w:w="544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2147"/>
        <w:gridCol w:w="1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54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  <w:highlight w:val="none"/>
              </w:rPr>
              <w:t>邵阳市各县(市、区)</w:t>
            </w:r>
            <w:r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  <w:highlight w:val="none"/>
                <w:lang w:eastAsia="zh-CN"/>
              </w:rPr>
              <w:t>产业</w:t>
            </w:r>
            <w:r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  <w:highlight w:val="none"/>
              </w:rPr>
              <w:t>投资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544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eastAsia" w:eastAsia="仿宋_GB2312"/>
                <w:b/>
                <w:kern w:val="0"/>
                <w:sz w:val="20"/>
                <w:highlight w:val="none"/>
              </w:rPr>
            </w:pPr>
            <w:r>
              <w:rPr>
                <w:rFonts w:hint="eastAsia" w:eastAsia="仿宋_GB2312"/>
                <w:b/>
                <w:kern w:val="0"/>
                <w:sz w:val="20"/>
                <w:highlight w:val="none"/>
              </w:rPr>
              <w:t xml:space="preserve">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9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b/>
                <w:kern w:val="0"/>
                <w:sz w:val="20"/>
                <w:highlight w:val="none"/>
              </w:rPr>
            </w:pP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/>
                <w:kern w:val="0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b/>
                <w:kern w:val="0"/>
                <w:sz w:val="20"/>
                <w:highlight w:val="none"/>
                <w:lang w:val="en-US" w:eastAsia="zh-CN"/>
              </w:rPr>
              <w:t>增速</w:t>
            </w:r>
          </w:p>
          <w:p>
            <w:pPr>
              <w:widowControl/>
              <w:jc w:val="center"/>
              <w:rPr>
                <w:rFonts w:eastAsia="仿宋_GB2312"/>
                <w:b/>
                <w:kern w:val="0"/>
                <w:sz w:val="20"/>
                <w:highlight w:val="none"/>
              </w:rPr>
            </w:pPr>
            <w:r>
              <w:rPr>
                <w:rFonts w:hint="eastAsia" w:eastAsia="仿宋_GB2312"/>
                <w:b/>
                <w:kern w:val="0"/>
                <w:sz w:val="20"/>
                <w:highlight w:val="none"/>
                <w:lang w:val="en-US" w:eastAsia="zh-CN"/>
              </w:rPr>
              <w:t>（%）</w:t>
            </w:r>
          </w:p>
        </w:tc>
        <w:tc>
          <w:tcPr>
            <w:tcW w:w="170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/>
                <w:kern w:val="0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b/>
                <w:kern w:val="0"/>
                <w:sz w:val="20"/>
                <w:highlight w:val="none"/>
                <w:lang w:val="en-US" w:eastAsia="zh-CN"/>
              </w:rPr>
              <w:t>增速</w:t>
            </w:r>
          </w:p>
          <w:p>
            <w:pPr>
              <w:widowControl/>
              <w:jc w:val="center"/>
              <w:rPr>
                <w:rFonts w:eastAsia="仿宋_GB2312"/>
                <w:b/>
                <w:kern w:val="0"/>
                <w:sz w:val="20"/>
                <w:highlight w:val="none"/>
              </w:rPr>
            </w:pPr>
            <w:r>
              <w:rPr>
                <w:rFonts w:hint="eastAsia" w:eastAsia="仿宋_GB2312"/>
                <w:b/>
                <w:kern w:val="0"/>
                <w:sz w:val="20"/>
                <w:highlight w:val="none"/>
                <w:lang w:val="en-US" w:eastAsia="zh-CN"/>
              </w:rPr>
              <w:t>排位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8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b/>
                <w:bCs/>
                <w:sz w:val="20"/>
                <w:highlight w:val="none"/>
              </w:rPr>
            </w:pPr>
            <w:r>
              <w:rPr>
                <w:rFonts w:hint="eastAsia" w:ascii="黑体" w:eastAsia="黑体"/>
                <w:b/>
                <w:bCs/>
                <w:sz w:val="20"/>
                <w:highlight w:val="none"/>
              </w:rPr>
              <w:t>全</w:t>
            </w:r>
            <w:r>
              <w:rPr>
                <w:rStyle w:val="7"/>
                <w:rFonts w:hint="eastAsia" w:ascii="黑体" w:eastAsia="黑体"/>
                <w:color w:val="auto"/>
                <w:highlight w:val="none"/>
              </w:rPr>
              <w:t xml:space="preserve">      </w:t>
            </w:r>
            <w:r>
              <w:rPr>
                <w:rStyle w:val="11"/>
                <w:rFonts w:hint="default" w:ascii="黑体" w:eastAsia="黑体"/>
                <w:color w:val="auto"/>
                <w:highlight w:val="none"/>
              </w:rPr>
              <w:t>市</w:t>
            </w: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23.9 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8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0"/>
                <w:highlight w:val="none"/>
              </w:rPr>
            </w:pPr>
            <w:r>
              <w:rPr>
                <w:rStyle w:val="11"/>
                <w:rFonts w:hint="default"/>
                <w:color w:val="auto"/>
                <w:highlight w:val="none"/>
              </w:rPr>
              <w:t>双</w:t>
            </w:r>
            <w:r>
              <w:rPr>
                <w:rStyle w:val="7"/>
                <w:rFonts w:hint="eastAsia" w:ascii="黑体" w:eastAsia="黑体"/>
                <w:color w:val="auto"/>
                <w:highlight w:val="none"/>
              </w:rPr>
              <w:t xml:space="preserve">      </w:t>
            </w:r>
            <w:r>
              <w:rPr>
                <w:rStyle w:val="11"/>
                <w:rFonts w:hint="default"/>
                <w:color w:val="auto"/>
                <w:highlight w:val="none"/>
              </w:rPr>
              <w:t>清</w:t>
            </w:r>
          </w:p>
        </w:tc>
        <w:tc>
          <w:tcPr>
            <w:tcW w:w="21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63.7 </w:t>
            </w:r>
          </w:p>
        </w:tc>
        <w:tc>
          <w:tcPr>
            <w:tcW w:w="170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8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0"/>
                <w:highlight w:val="none"/>
              </w:rPr>
            </w:pPr>
            <w:r>
              <w:rPr>
                <w:rStyle w:val="11"/>
                <w:rFonts w:hint="default"/>
                <w:color w:val="auto"/>
                <w:highlight w:val="none"/>
              </w:rPr>
              <w:t>大</w:t>
            </w:r>
            <w:r>
              <w:rPr>
                <w:rStyle w:val="12"/>
                <w:rFonts w:hint="eastAsia" w:ascii="黑体" w:eastAsia="黑体"/>
                <w:color w:val="auto"/>
                <w:highlight w:val="none"/>
              </w:rPr>
              <w:t xml:space="preserve">   </w:t>
            </w:r>
            <w:r>
              <w:rPr>
                <w:rStyle w:val="12"/>
                <w:rFonts w:hint="eastAsia" w:ascii="黑体" w:eastAsia="黑体"/>
                <w:color w:val="auto"/>
                <w:highlight w:val="none"/>
                <w:lang w:val="en-US" w:eastAsia="zh-CN"/>
              </w:rPr>
              <w:t xml:space="preserve">  </w:t>
            </w:r>
            <w:r>
              <w:rPr>
                <w:rStyle w:val="12"/>
                <w:rFonts w:hint="eastAsia" w:ascii="黑体" w:eastAsia="黑体"/>
                <w:color w:val="auto"/>
                <w:highlight w:val="none"/>
              </w:rPr>
              <w:t xml:space="preserve"> </w:t>
            </w:r>
            <w:r>
              <w:rPr>
                <w:rStyle w:val="11"/>
                <w:rFonts w:hint="default"/>
                <w:color w:val="auto"/>
                <w:highlight w:val="none"/>
              </w:rPr>
              <w:t>祥</w:t>
            </w:r>
          </w:p>
        </w:tc>
        <w:tc>
          <w:tcPr>
            <w:tcW w:w="21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23.5 </w:t>
            </w:r>
          </w:p>
        </w:tc>
        <w:tc>
          <w:tcPr>
            <w:tcW w:w="170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8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0"/>
                <w:highlight w:val="none"/>
              </w:rPr>
            </w:pPr>
            <w:r>
              <w:rPr>
                <w:rStyle w:val="11"/>
                <w:rFonts w:hint="default"/>
                <w:color w:val="auto"/>
                <w:highlight w:val="none"/>
              </w:rPr>
              <w:t>北</w:t>
            </w:r>
            <w:r>
              <w:rPr>
                <w:rStyle w:val="12"/>
                <w:rFonts w:hint="eastAsia" w:ascii="黑体" w:eastAsia="黑体"/>
                <w:color w:val="auto"/>
                <w:highlight w:val="none"/>
              </w:rPr>
              <w:t xml:space="preserve">  </w:t>
            </w:r>
            <w:r>
              <w:rPr>
                <w:rStyle w:val="12"/>
                <w:rFonts w:hint="eastAsia" w:ascii="黑体" w:eastAsia="黑体"/>
                <w:color w:val="auto"/>
                <w:highlight w:val="none"/>
                <w:lang w:val="en-US" w:eastAsia="zh-CN"/>
              </w:rPr>
              <w:t xml:space="preserve">  </w:t>
            </w:r>
            <w:r>
              <w:rPr>
                <w:rStyle w:val="12"/>
                <w:rFonts w:hint="eastAsia" w:ascii="黑体" w:eastAsia="黑体"/>
                <w:color w:val="auto"/>
                <w:highlight w:val="none"/>
              </w:rPr>
              <w:t xml:space="preserve">  </w:t>
            </w:r>
            <w:r>
              <w:rPr>
                <w:rStyle w:val="11"/>
                <w:rFonts w:hint="default"/>
                <w:color w:val="auto"/>
                <w:highlight w:val="none"/>
              </w:rPr>
              <w:t>塔</w:t>
            </w:r>
          </w:p>
        </w:tc>
        <w:tc>
          <w:tcPr>
            <w:tcW w:w="21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480.2 </w:t>
            </w:r>
          </w:p>
        </w:tc>
        <w:tc>
          <w:tcPr>
            <w:tcW w:w="170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8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0"/>
                <w:highlight w:val="none"/>
              </w:rPr>
            </w:pPr>
            <w:r>
              <w:rPr>
                <w:rStyle w:val="11"/>
                <w:rFonts w:hint="default"/>
                <w:color w:val="auto"/>
                <w:highlight w:val="none"/>
              </w:rPr>
              <w:t>邵</w:t>
            </w:r>
            <w:r>
              <w:rPr>
                <w:rStyle w:val="12"/>
                <w:rFonts w:hint="eastAsia" w:ascii="黑体" w:eastAsia="黑体"/>
                <w:color w:val="auto"/>
                <w:highlight w:val="none"/>
              </w:rPr>
              <w:t xml:space="preserve"> </w:t>
            </w:r>
            <w:r>
              <w:rPr>
                <w:rStyle w:val="12"/>
                <w:rFonts w:hint="eastAsia" w:ascii="黑体" w:eastAsia="黑体"/>
                <w:color w:val="auto"/>
                <w:highlight w:val="none"/>
                <w:lang w:val="en-US" w:eastAsia="zh-CN"/>
              </w:rPr>
              <w:t xml:space="preserve"> </w:t>
            </w:r>
            <w:r>
              <w:rPr>
                <w:rStyle w:val="12"/>
                <w:rFonts w:hint="eastAsia" w:ascii="黑体" w:eastAsia="黑体"/>
                <w:color w:val="auto"/>
                <w:highlight w:val="none"/>
              </w:rPr>
              <w:t xml:space="preserve"> </w:t>
            </w:r>
            <w:r>
              <w:rPr>
                <w:rStyle w:val="12"/>
                <w:rFonts w:hint="eastAsia" w:ascii="黑体" w:eastAsia="黑体"/>
                <w:color w:val="auto"/>
                <w:highlight w:val="none"/>
                <w:lang w:val="en-US" w:eastAsia="zh-CN"/>
              </w:rPr>
              <w:t xml:space="preserve"> </w:t>
            </w:r>
            <w:r>
              <w:rPr>
                <w:rStyle w:val="12"/>
                <w:rFonts w:hint="eastAsia" w:ascii="黑体" w:eastAsia="黑体"/>
                <w:color w:val="auto"/>
                <w:highlight w:val="none"/>
              </w:rPr>
              <w:t xml:space="preserve">  </w:t>
            </w:r>
            <w:r>
              <w:rPr>
                <w:rStyle w:val="11"/>
                <w:rFonts w:hint="default"/>
                <w:color w:val="auto"/>
                <w:highlight w:val="none"/>
              </w:rPr>
              <w:t>东</w:t>
            </w:r>
          </w:p>
        </w:tc>
        <w:tc>
          <w:tcPr>
            <w:tcW w:w="21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5.7 </w:t>
            </w:r>
          </w:p>
        </w:tc>
        <w:tc>
          <w:tcPr>
            <w:tcW w:w="170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8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0"/>
                <w:highlight w:val="none"/>
              </w:rPr>
            </w:pPr>
            <w:r>
              <w:rPr>
                <w:rStyle w:val="11"/>
                <w:rFonts w:hint="default"/>
                <w:color w:val="auto"/>
                <w:highlight w:val="none"/>
              </w:rPr>
              <w:t>新</w:t>
            </w:r>
            <w:r>
              <w:rPr>
                <w:rStyle w:val="12"/>
                <w:rFonts w:hint="eastAsia" w:ascii="黑体" w:eastAsia="黑体"/>
                <w:color w:val="auto"/>
                <w:highlight w:val="none"/>
              </w:rPr>
              <w:t xml:space="preserve"> </w:t>
            </w:r>
            <w:r>
              <w:rPr>
                <w:rStyle w:val="12"/>
                <w:rFonts w:hint="eastAsia" w:ascii="黑体" w:eastAsia="黑体"/>
                <w:color w:val="auto"/>
                <w:highlight w:val="none"/>
                <w:lang w:val="en-US" w:eastAsia="zh-CN"/>
              </w:rPr>
              <w:t xml:space="preserve">  </w:t>
            </w:r>
            <w:r>
              <w:rPr>
                <w:rStyle w:val="12"/>
                <w:rFonts w:hint="eastAsia" w:ascii="黑体" w:eastAsia="黑体"/>
                <w:color w:val="auto"/>
                <w:highlight w:val="none"/>
              </w:rPr>
              <w:t xml:space="preserve">   </w:t>
            </w:r>
            <w:r>
              <w:rPr>
                <w:rStyle w:val="11"/>
                <w:rFonts w:hint="default"/>
                <w:color w:val="auto"/>
                <w:highlight w:val="none"/>
              </w:rPr>
              <w:t>邵</w:t>
            </w:r>
          </w:p>
        </w:tc>
        <w:tc>
          <w:tcPr>
            <w:tcW w:w="21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9.9 </w:t>
            </w:r>
          </w:p>
        </w:tc>
        <w:tc>
          <w:tcPr>
            <w:tcW w:w="170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8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0"/>
                <w:highlight w:val="none"/>
              </w:rPr>
            </w:pPr>
            <w:r>
              <w:rPr>
                <w:rStyle w:val="11"/>
                <w:rFonts w:hint="default"/>
                <w:color w:val="auto"/>
                <w:highlight w:val="none"/>
              </w:rPr>
              <w:t>邵</w:t>
            </w:r>
            <w:r>
              <w:rPr>
                <w:rStyle w:val="12"/>
                <w:rFonts w:hint="eastAsia" w:ascii="黑体" w:eastAsia="黑体"/>
                <w:color w:val="auto"/>
                <w:highlight w:val="none"/>
              </w:rPr>
              <w:t xml:space="preserve"> </w:t>
            </w:r>
            <w:r>
              <w:rPr>
                <w:rStyle w:val="12"/>
                <w:rFonts w:hint="eastAsia" w:ascii="黑体" w:eastAsia="黑体"/>
                <w:color w:val="auto"/>
                <w:highlight w:val="none"/>
                <w:lang w:val="en-US" w:eastAsia="zh-CN"/>
              </w:rPr>
              <w:t xml:space="preserve">  </w:t>
            </w:r>
            <w:r>
              <w:rPr>
                <w:rStyle w:val="12"/>
                <w:rFonts w:hint="eastAsia" w:ascii="黑体" w:eastAsia="黑体"/>
                <w:color w:val="auto"/>
                <w:highlight w:val="none"/>
              </w:rPr>
              <w:t xml:space="preserve">   </w:t>
            </w:r>
            <w:r>
              <w:rPr>
                <w:rStyle w:val="11"/>
                <w:rFonts w:hint="default"/>
                <w:color w:val="auto"/>
                <w:highlight w:val="none"/>
              </w:rPr>
              <w:t>阳</w:t>
            </w:r>
          </w:p>
        </w:tc>
        <w:tc>
          <w:tcPr>
            <w:tcW w:w="21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-20.8 </w:t>
            </w:r>
          </w:p>
        </w:tc>
        <w:tc>
          <w:tcPr>
            <w:tcW w:w="170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8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0"/>
                <w:highlight w:val="none"/>
              </w:rPr>
            </w:pPr>
            <w:r>
              <w:rPr>
                <w:rStyle w:val="11"/>
                <w:rFonts w:hint="default"/>
                <w:color w:val="auto"/>
                <w:highlight w:val="none"/>
              </w:rPr>
              <w:t>隆</w:t>
            </w:r>
            <w:r>
              <w:rPr>
                <w:rStyle w:val="12"/>
                <w:rFonts w:hint="eastAsia" w:ascii="黑体" w:eastAsia="黑体"/>
                <w:color w:val="auto"/>
                <w:highlight w:val="none"/>
              </w:rPr>
              <w:t xml:space="preserve">  </w:t>
            </w:r>
            <w:r>
              <w:rPr>
                <w:rStyle w:val="12"/>
                <w:rFonts w:hint="eastAsia" w:ascii="黑体" w:eastAsia="黑体"/>
                <w:color w:val="auto"/>
                <w:highlight w:val="none"/>
                <w:lang w:val="en-US" w:eastAsia="zh-CN"/>
              </w:rPr>
              <w:t xml:space="preserve">  </w:t>
            </w:r>
            <w:r>
              <w:rPr>
                <w:rStyle w:val="12"/>
                <w:rFonts w:hint="eastAsia" w:ascii="黑体" w:eastAsia="黑体"/>
                <w:color w:val="auto"/>
                <w:highlight w:val="none"/>
              </w:rPr>
              <w:t xml:space="preserve">  </w:t>
            </w:r>
            <w:r>
              <w:rPr>
                <w:rStyle w:val="11"/>
                <w:rFonts w:hint="default"/>
                <w:color w:val="auto"/>
                <w:highlight w:val="none"/>
              </w:rPr>
              <w:t>回</w:t>
            </w:r>
          </w:p>
        </w:tc>
        <w:tc>
          <w:tcPr>
            <w:tcW w:w="21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26.6 </w:t>
            </w:r>
          </w:p>
        </w:tc>
        <w:tc>
          <w:tcPr>
            <w:tcW w:w="170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8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0"/>
                <w:highlight w:val="none"/>
              </w:rPr>
            </w:pPr>
            <w:r>
              <w:rPr>
                <w:rStyle w:val="11"/>
                <w:rFonts w:hint="default"/>
                <w:color w:val="auto"/>
                <w:highlight w:val="none"/>
              </w:rPr>
              <w:t>洞</w:t>
            </w:r>
            <w:r>
              <w:rPr>
                <w:rStyle w:val="11"/>
                <w:rFonts w:hint="eastAsia" w:eastAsia="仿宋_GB2312"/>
                <w:color w:val="auto"/>
                <w:highlight w:val="none"/>
                <w:lang w:val="en-US" w:eastAsia="zh-CN"/>
              </w:rPr>
              <w:t xml:space="preserve">  </w:t>
            </w:r>
            <w:r>
              <w:rPr>
                <w:rStyle w:val="12"/>
                <w:rFonts w:hint="eastAsia" w:ascii="黑体" w:eastAsia="黑体"/>
                <w:color w:val="auto"/>
                <w:highlight w:val="none"/>
              </w:rPr>
              <w:t xml:space="preserve">    </w:t>
            </w:r>
            <w:r>
              <w:rPr>
                <w:rStyle w:val="11"/>
                <w:rFonts w:hint="default"/>
                <w:color w:val="auto"/>
                <w:highlight w:val="none"/>
              </w:rPr>
              <w:t>口</w:t>
            </w:r>
          </w:p>
        </w:tc>
        <w:tc>
          <w:tcPr>
            <w:tcW w:w="21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49.7 </w:t>
            </w:r>
          </w:p>
        </w:tc>
        <w:tc>
          <w:tcPr>
            <w:tcW w:w="170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8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0"/>
                <w:highlight w:val="none"/>
              </w:rPr>
            </w:pPr>
            <w:r>
              <w:rPr>
                <w:rStyle w:val="11"/>
                <w:rFonts w:hint="default"/>
                <w:color w:val="auto"/>
                <w:highlight w:val="none"/>
              </w:rPr>
              <w:t>绥</w:t>
            </w:r>
            <w:r>
              <w:rPr>
                <w:rStyle w:val="11"/>
                <w:rFonts w:hint="eastAsia" w:eastAsia="仿宋_GB2312"/>
                <w:color w:val="auto"/>
                <w:highlight w:val="none"/>
                <w:lang w:val="en-US" w:eastAsia="zh-CN"/>
              </w:rPr>
              <w:t xml:space="preserve">  </w:t>
            </w:r>
            <w:r>
              <w:rPr>
                <w:rStyle w:val="12"/>
                <w:rFonts w:hint="eastAsia" w:ascii="黑体" w:eastAsia="黑体"/>
                <w:color w:val="auto"/>
                <w:highlight w:val="none"/>
              </w:rPr>
              <w:t xml:space="preserve">    </w:t>
            </w:r>
            <w:r>
              <w:rPr>
                <w:rStyle w:val="11"/>
                <w:rFonts w:hint="default"/>
                <w:color w:val="auto"/>
                <w:highlight w:val="none"/>
              </w:rPr>
              <w:t>宁</w:t>
            </w:r>
          </w:p>
        </w:tc>
        <w:tc>
          <w:tcPr>
            <w:tcW w:w="21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37.0 </w:t>
            </w:r>
          </w:p>
        </w:tc>
        <w:tc>
          <w:tcPr>
            <w:tcW w:w="170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8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0"/>
                <w:highlight w:val="none"/>
              </w:rPr>
            </w:pPr>
            <w:r>
              <w:rPr>
                <w:rStyle w:val="11"/>
                <w:rFonts w:hint="default"/>
                <w:color w:val="auto"/>
                <w:highlight w:val="none"/>
              </w:rPr>
              <w:t>新</w:t>
            </w:r>
            <w:r>
              <w:rPr>
                <w:rStyle w:val="12"/>
                <w:rFonts w:hint="eastAsia" w:ascii="黑体" w:eastAsia="黑体"/>
                <w:color w:val="auto"/>
                <w:highlight w:val="none"/>
              </w:rPr>
              <w:t xml:space="preserve"> </w:t>
            </w:r>
            <w:r>
              <w:rPr>
                <w:rStyle w:val="12"/>
                <w:rFonts w:hint="eastAsia" w:ascii="黑体" w:eastAsia="黑体"/>
                <w:color w:val="auto"/>
                <w:highlight w:val="none"/>
                <w:lang w:val="en-US" w:eastAsia="zh-CN"/>
              </w:rPr>
              <w:t xml:space="preserve">  </w:t>
            </w:r>
            <w:r>
              <w:rPr>
                <w:rStyle w:val="12"/>
                <w:rFonts w:hint="eastAsia" w:ascii="黑体" w:eastAsia="黑体"/>
                <w:color w:val="auto"/>
                <w:highlight w:val="none"/>
              </w:rPr>
              <w:t xml:space="preserve">   </w:t>
            </w:r>
            <w:r>
              <w:rPr>
                <w:rStyle w:val="11"/>
                <w:rFonts w:hint="default"/>
                <w:color w:val="auto"/>
                <w:highlight w:val="none"/>
              </w:rPr>
              <w:t>宁</w:t>
            </w:r>
          </w:p>
        </w:tc>
        <w:tc>
          <w:tcPr>
            <w:tcW w:w="21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10.1 </w:t>
            </w:r>
          </w:p>
        </w:tc>
        <w:tc>
          <w:tcPr>
            <w:tcW w:w="170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8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0"/>
                <w:highlight w:val="none"/>
              </w:rPr>
            </w:pPr>
            <w:r>
              <w:rPr>
                <w:rStyle w:val="11"/>
                <w:rFonts w:hint="default"/>
                <w:color w:val="auto"/>
                <w:highlight w:val="none"/>
              </w:rPr>
              <w:t>城</w:t>
            </w:r>
            <w:r>
              <w:rPr>
                <w:rStyle w:val="12"/>
                <w:rFonts w:hint="eastAsia" w:ascii="黑体" w:eastAsia="黑体"/>
                <w:color w:val="auto"/>
                <w:highlight w:val="none"/>
              </w:rPr>
              <w:t xml:space="preserve">   </w:t>
            </w:r>
            <w:r>
              <w:rPr>
                <w:rStyle w:val="12"/>
                <w:rFonts w:hint="eastAsia" w:ascii="黑体" w:eastAsia="黑体"/>
                <w:color w:val="auto"/>
                <w:highlight w:val="none"/>
                <w:lang w:val="en-US" w:eastAsia="zh-CN"/>
              </w:rPr>
              <w:t xml:space="preserve">  </w:t>
            </w:r>
            <w:r>
              <w:rPr>
                <w:rStyle w:val="12"/>
                <w:rFonts w:hint="eastAsia" w:ascii="黑体" w:eastAsia="黑体"/>
                <w:color w:val="auto"/>
                <w:highlight w:val="none"/>
              </w:rPr>
              <w:t xml:space="preserve"> </w:t>
            </w:r>
            <w:r>
              <w:rPr>
                <w:rStyle w:val="11"/>
                <w:rFonts w:hint="default"/>
                <w:color w:val="auto"/>
                <w:highlight w:val="none"/>
              </w:rPr>
              <w:t>步</w:t>
            </w:r>
          </w:p>
        </w:tc>
        <w:tc>
          <w:tcPr>
            <w:tcW w:w="21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-8.6 </w:t>
            </w:r>
          </w:p>
        </w:tc>
        <w:tc>
          <w:tcPr>
            <w:tcW w:w="170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0"/>
                <w:highlight w:val="none"/>
              </w:rPr>
            </w:pPr>
            <w:r>
              <w:rPr>
                <w:rStyle w:val="11"/>
                <w:rFonts w:hint="default"/>
                <w:color w:val="auto"/>
                <w:highlight w:val="none"/>
              </w:rPr>
              <w:t>武</w:t>
            </w:r>
            <w:r>
              <w:rPr>
                <w:rStyle w:val="12"/>
                <w:rFonts w:hint="eastAsia" w:ascii="黑体" w:eastAsia="黑体"/>
                <w:color w:val="auto"/>
                <w:highlight w:val="none"/>
              </w:rPr>
              <w:t xml:space="preserve">   </w:t>
            </w:r>
            <w:r>
              <w:rPr>
                <w:rStyle w:val="12"/>
                <w:rFonts w:hint="eastAsia" w:ascii="黑体" w:eastAsia="黑体"/>
                <w:color w:val="auto"/>
                <w:highlight w:val="none"/>
                <w:lang w:val="en-US" w:eastAsia="zh-CN"/>
              </w:rPr>
              <w:t xml:space="preserve">  </w:t>
            </w:r>
            <w:r>
              <w:rPr>
                <w:rStyle w:val="12"/>
                <w:rFonts w:hint="eastAsia" w:ascii="黑体" w:eastAsia="黑体"/>
                <w:color w:val="auto"/>
                <w:highlight w:val="none"/>
              </w:rPr>
              <w:t xml:space="preserve"> </w:t>
            </w:r>
            <w:r>
              <w:rPr>
                <w:rStyle w:val="11"/>
                <w:rFonts w:hint="default"/>
                <w:color w:val="auto"/>
                <w:highlight w:val="none"/>
              </w:rPr>
              <w:t>冈</w:t>
            </w:r>
          </w:p>
        </w:tc>
        <w:tc>
          <w:tcPr>
            <w:tcW w:w="21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100.9 </w:t>
            </w:r>
          </w:p>
        </w:tc>
        <w:tc>
          <w:tcPr>
            <w:tcW w:w="170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02" w:firstLineChars="200"/>
        <w:textAlignment w:val="auto"/>
        <w:outlineLvl w:val="9"/>
        <w:rPr>
          <w:rFonts w:hint="eastAsia" w:ascii="仿宋_GB2312" w:eastAsia="仿宋_GB2312"/>
          <w:b/>
          <w:sz w:val="20"/>
          <w:highlight w:val="none"/>
        </w:rPr>
        <w:sectPr>
          <w:pgSz w:w="8419" w:h="11905"/>
          <w:pgMar w:top="1701" w:right="2699" w:bottom="1417" w:left="340" w:header="851" w:footer="992" w:gutter="0"/>
          <w:cols w:space="0" w:num="1"/>
          <w:rtlGutter w:val="0"/>
          <w:docGrid w:type="lines" w:linePitch="312" w:charSpace="0"/>
        </w:sectPr>
      </w:pPr>
      <w:r>
        <w:rPr>
          <w:rFonts w:hint="eastAsia" w:ascii="仿宋_GB2312" w:eastAsia="仿宋_GB2312"/>
          <w:b/>
          <w:sz w:val="20"/>
          <w:highlight w:val="none"/>
        </w:rPr>
        <w:t>注：此表来源于市统计局</w:t>
      </w:r>
    </w:p>
    <w:tbl>
      <w:tblPr>
        <w:tblStyle w:val="5"/>
        <w:tblW w:w="536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6"/>
        <w:gridCol w:w="1668"/>
        <w:gridCol w:w="18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53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  <w:highlight w:val="none"/>
              </w:rPr>
              <w:t>邵阳市各县（市、区）社会消费品零售总额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53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仿宋_GB2312"/>
                <w:b/>
                <w:kern w:val="0"/>
                <w:sz w:val="20"/>
                <w:highlight w:val="none"/>
              </w:rPr>
            </w:pPr>
            <w:r>
              <w:rPr>
                <w:rFonts w:hint="eastAsia" w:eastAsia="仿宋_GB2312"/>
                <w:b/>
                <w:kern w:val="0"/>
                <w:sz w:val="20"/>
                <w:highlight w:val="none"/>
              </w:rPr>
              <w:t xml:space="preserve">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  <w:jc w:val="center"/>
        </w:trPr>
        <w:tc>
          <w:tcPr>
            <w:tcW w:w="1876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0"/>
                <w:highlight w:val="none"/>
              </w:rPr>
            </w:pPr>
            <w:r>
              <w:rPr>
                <w:rFonts w:eastAsia="仿宋_GB2312"/>
                <w:b/>
                <w:kern w:val="0"/>
                <w:sz w:val="20"/>
                <w:highlight w:val="none"/>
              </w:rPr>
              <w:t>累计比</w:t>
            </w:r>
          </w:p>
        </w:tc>
        <w:tc>
          <w:tcPr>
            <w:tcW w:w="1818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0"/>
                <w:highlight w:val="none"/>
              </w:rPr>
            </w:pPr>
            <w:r>
              <w:rPr>
                <w:rFonts w:eastAsia="仿宋_GB2312"/>
                <w:b/>
                <w:kern w:val="0"/>
                <w:sz w:val="20"/>
                <w:highlight w:val="none"/>
              </w:rPr>
              <w:t>增</w:t>
            </w:r>
            <w:r>
              <w:rPr>
                <w:rFonts w:hint="eastAsia" w:eastAsia="仿宋_GB2312"/>
                <w:b/>
                <w:kern w:val="0"/>
                <w:sz w:val="20"/>
                <w:highlight w:val="none"/>
              </w:rPr>
              <w:t xml:space="preserve"> </w:t>
            </w:r>
            <w:r>
              <w:rPr>
                <w:rFonts w:eastAsia="仿宋_GB2312"/>
                <w:b/>
                <w:kern w:val="0"/>
                <w:sz w:val="20"/>
                <w:highlight w:val="none"/>
              </w:rPr>
              <w:t>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  <w:jc w:val="center"/>
        </w:trPr>
        <w:tc>
          <w:tcPr>
            <w:tcW w:w="1876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0"/>
                <w:highlight w:val="none"/>
              </w:rPr>
            </w:pPr>
            <w:r>
              <w:rPr>
                <w:rFonts w:eastAsia="仿宋_GB2312"/>
                <w:b/>
                <w:kern w:val="0"/>
                <w:sz w:val="20"/>
                <w:highlight w:val="none"/>
              </w:rPr>
              <w:t>上年同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  <w:jc w:val="center"/>
        </w:trPr>
        <w:tc>
          <w:tcPr>
            <w:tcW w:w="1876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0"/>
                <w:highlight w:val="none"/>
              </w:rPr>
            </w:pPr>
            <w:r>
              <w:rPr>
                <w:rFonts w:eastAsia="仿宋_GB2312"/>
                <w:b/>
                <w:kern w:val="0"/>
                <w:sz w:val="20"/>
                <w:highlight w:val="none"/>
              </w:rPr>
              <w:t>期±%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0"/>
                <w:highlight w:val="none"/>
              </w:rPr>
            </w:pPr>
            <w:r>
              <w:rPr>
                <w:rFonts w:eastAsia="仿宋_GB2312"/>
                <w:b/>
                <w:kern w:val="0"/>
                <w:sz w:val="20"/>
                <w:highlight w:val="none"/>
              </w:rPr>
              <w:t>排</w:t>
            </w:r>
            <w:r>
              <w:rPr>
                <w:rFonts w:hint="eastAsia" w:eastAsia="仿宋_GB2312"/>
                <w:b/>
                <w:kern w:val="0"/>
                <w:sz w:val="20"/>
                <w:highlight w:val="none"/>
              </w:rPr>
              <w:t xml:space="preserve"> </w:t>
            </w:r>
            <w:r>
              <w:rPr>
                <w:rFonts w:eastAsia="仿宋_GB2312"/>
                <w:b/>
                <w:kern w:val="0"/>
                <w:sz w:val="20"/>
                <w:highlight w:val="none"/>
              </w:rPr>
              <w:t>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b/>
                <w:bCs/>
                <w:sz w:val="20"/>
                <w:highlight w:val="none"/>
              </w:rPr>
            </w:pPr>
            <w:r>
              <w:rPr>
                <w:rFonts w:hint="eastAsia" w:ascii="黑体" w:eastAsia="黑体"/>
                <w:b/>
                <w:bCs/>
                <w:sz w:val="20"/>
                <w:highlight w:val="none"/>
              </w:rPr>
              <w:t>全</w:t>
            </w:r>
            <w:r>
              <w:rPr>
                <w:rStyle w:val="7"/>
                <w:rFonts w:hint="eastAsia" w:ascii="黑体" w:eastAsia="黑体"/>
                <w:color w:val="auto"/>
                <w:highlight w:val="none"/>
              </w:rPr>
              <w:t xml:space="preserve">      </w:t>
            </w:r>
            <w:r>
              <w:rPr>
                <w:rStyle w:val="10"/>
                <w:rFonts w:hint="eastAsia" w:ascii="黑体" w:eastAsia="黑体"/>
                <w:color w:val="auto"/>
                <w:highlight w:val="none"/>
              </w:rPr>
              <w:t>市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10.2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  <w:highlight w:val="none"/>
              </w:rPr>
            </w:pPr>
            <w:r>
              <w:rPr>
                <w:rFonts w:eastAsia="仿宋_GB2312"/>
                <w:b/>
                <w:bCs/>
                <w:sz w:val="20"/>
                <w:highlight w:val="none"/>
              </w:rPr>
              <w:t>双</w:t>
            </w:r>
            <w:r>
              <w:rPr>
                <w:rStyle w:val="7"/>
                <w:rFonts w:hint="eastAsia" w:ascii="黑体" w:eastAsia="黑体"/>
                <w:color w:val="auto"/>
                <w:highlight w:val="none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  <w:highlight w:val="none"/>
              </w:rPr>
              <w:t>清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0.1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  <w:highlight w:val="none"/>
              </w:rPr>
            </w:pPr>
            <w:r>
              <w:rPr>
                <w:rFonts w:eastAsia="仿宋_GB2312"/>
                <w:b/>
                <w:bCs/>
                <w:sz w:val="20"/>
                <w:highlight w:val="none"/>
              </w:rPr>
              <w:t>大</w:t>
            </w:r>
            <w:r>
              <w:rPr>
                <w:rStyle w:val="7"/>
                <w:rFonts w:hint="eastAsia" w:ascii="黑体" w:eastAsia="黑体"/>
                <w:color w:val="auto"/>
                <w:highlight w:val="none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  <w:highlight w:val="none"/>
              </w:rPr>
              <w:t>祥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12.4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  <w:highlight w:val="none"/>
              </w:rPr>
            </w:pPr>
            <w:r>
              <w:rPr>
                <w:rFonts w:eastAsia="仿宋_GB2312"/>
                <w:b/>
                <w:bCs/>
                <w:sz w:val="20"/>
                <w:highlight w:val="none"/>
              </w:rPr>
              <w:t>北</w:t>
            </w:r>
            <w:r>
              <w:rPr>
                <w:rStyle w:val="7"/>
                <w:rFonts w:hint="eastAsia" w:ascii="黑体" w:eastAsia="黑体"/>
                <w:color w:val="auto"/>
                <w:highlight w:val="none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  <w:highlight w:val="none"/>
              </w:rPr>
              <w:t>塔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12.2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  <w:highlight w:val="none"/>
              </w:rPr>
            </w:pPr>
            <w:r>
              <w:rPr>
                <w:rFonts w:eastAsia="仿宋_GB2312"/>
                <w:b/>
                <w:bCs/>
                <w:sz w:val="20"/>
                <w:highlight w:val="none"/>
              </w:rPr>
              <w:t>邵</w:t>
            </w:r>
            <w:r>
              <w:rPr>
                <w:rStyle w:val="7"/>
                <w:rFonts w:hint="eastAsia" w:ascii="黑体" w:eastAsia="黑体"/>
                <w:color w:val="auto"/>
                <w:highlight w:val="none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  <w:highlight w:val="none"/>
              </w:rPr>
              <w:t>东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12.6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  <w:highlight w:val="none"/>
              </w:rPr>
            </w:pPr>
            <w:r>
              <w:rPr>
                <w:rFonts w:eastAsia="仿宋_GB2312"/>
                <w:b/>
                <w:bCs/>
                <w:sz w:val="20"/>
                <w:highlight w:val="none"/>
              </w:rPr>
              <w:t>新</w:t>
            </w:r>
            <w:r>
              <w:rPr>
                <w:rStyle w:val="7"/>
                <w:rFonts w:hint="eastAsia" w:ascii="黑体" w:eastAsia="黑体"/>
                <w:color w:val="auto"/>
                <w:highlight w:val="none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  <w:highlight w:val="none"/>
              </w:rPr>
              <w:t>邵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11.8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  <w:highlight w:val="none"/>
              </w:rPr>
            </w:pPr>
            <w:r>
              <w:rPr>
                <w:rFonts w:eastAsia="仿宋_GB2312"/>
                <w:b/>
                <w:bCs/>
                <w:sz w:val="20"/>
                <w:highlight w:val="none"/>
              </w:rPr>
              <w:t>邵</w:t>
            </w:r>
            <w:r>
              <w:rPr>
                <w:rStyle w:val="7"/>
                <w:rFonts w:hint="eastAsia" w:ascii="黑体" w:eastAsia="黑体"/>
                <w:color w:val="auto"/>
                <w:highlight w:val="none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  <w:highlight w:val="none"/>
              </w:rPr>
              <w:t>阳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11.7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  <w:highlight w:val="none"/>
              </w:rPr>
            </w:pPr>
            <w:r>
              <w:rPr>
                <w:rFonts w:eastAsia="仿宋_GB2312"/>
                <w:b/>
                <w:bCs/>
                <w:sz w:val="20"/>
                <w:highlight w:val="none"/>
              </w:rPr>
              <w:t>隆</w:t>
            </w:r>
            <w:r>
              <w:rPr>
                <w:rStyle w:val="7"/>
                <w:rFonts w:hint="eastAsia" w:ascii="黑体" w:eastAsia="黑体"/>
                <w:color w:val="auto"/>
                <w:highlight w:val="none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  <w:highlight w:val="none"/>
              </w:rPr>
              <w:t>回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12.3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  <w:highlight w:val="none"/>
              </w:rPr>
            </w:pPr>
            <w:r>
              <w:rPr>
                <w:rFonts w:eastAsia="仿宋_GB2312"/>
                <w:b/>
                <w:bCs/>
                <w:sz w:val="20"/>
                <w:highlight w:val="none"/>
              </w:rPr>
              <w:t>洞</w:t>
            </w:r>
            <w:r>
              <w:rPr>
                <w:rStyle w:val="7"/>
                <w:rFonts w:hint="eastAsia" w:ascii="黑体" w:eastAsia="黑体"/>
                <w:color w:val="auto"/>
                <w:highlight w:val="none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  <w:highlight w:val="none"/>
              </w:rPr>
              <w:t>口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8.1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  <w:highlight w:val="none"/>
              </w:rPr>
            </w:pPr>
            <w:r>
              <w:rPr>
                <w:rFonts w:eastAsia="仿宋_GB2312"/>
                <w:b/>
                <w:bCs/>
                <w:sz w:val="20"/>
                <w:highlight w:val="none"/>
              </w:rPr>
              <w:t>绥</w:t>
            </w:r>
            <w:r>
              <w:rPr>
                <w:rStyle w:val="7"/>
                <w:rFonts w:hint="eastAsia" w:ascii="黑体" w:eastAsia="黑体"/>
                <w:color w:val="auto"/>
                <w:highlight w:val="none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  <w:highlight w:val="none"/>
              </w:rPr>
              <w:t>宁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12.1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  <w:highlight w:val="none"/>
              </w:rPr>
            </w:pPr>
            <w:r>
              <w:rPr>
                <w:rFonts w:eastAsia="仿宋_GB2312"/>
                <w:b/>
                <w:bCs/>
                <w:sz w:val="20"/>
                <w:highlight w:val="none"/>
              </w:rPr>
              <w:t>新</w:t>
            </w:r>
            <w:r>
              <w:rPr>
                <w:rStyle w:val="7"/>
                <w:rFonts w:hint="eastAsia" w:ascii="黑体" w:eastAsia="黑体"/>
                <w:color w:val="auto"/>
                <w:highlight w:val="none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  <w:highlight w:val="none"/>
              </w:rPr>
              <w:t>宁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12.5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  <w:highlight w:val="none"/>
              </w:rPr>
            </w:pPr>
            <w:r>
              <w:rPr>
                <w:rFonts w:eastAsia="仿宋_GB2312"/>
                <w:b/>
                <w:bCs/>
                <w:sz w:val="20"/>
                <w:highlight w:val="none"/>
              </w:rPr>
              <w:t>城</w:t>
            </w:r>
            <w:r>
              <w:rPr>
                <w:rStyle w:val="7"/>
                <w:rFonts w:hint="eastAsia" w:ascii="黑体" w:eastAsia="黑体"/>
                <w:color w:val="auto"/>
                <w:highlight w:val="none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  <w:highlight w:val="none"/>
              </w:rPr>
              <w:t>步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9.9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sz w:val="20"/>
                <w:highlight w:val="none"/>
              </w:rPr>
            </w:pPr>
            <w:r>
              <w:rPr>
                <w:rFonts w:eastAsia="仿宋_GB2312"/>
                <w:b/>
                <w:sz w:val="20"/>
                <w:highlight w:val="none"/>
              </w:rPr>
              <w:t>武</w:t>
            </w:r>
            <w:r>
              <w:rPr>
                <w:rStyle w:val="7"/>
                <w:rFonts w:hint="eastAsia" w:ascii="黑体" w:eastAsia="黑体"/>
                <w:color w:val="auto"/>
                <w:highlight w:val="none"/>
              </w:rPr>
              <w:t xml:space="preserve">      </w:t>
            </w:r>
            <w:r>
              <w:rPr>
                <w:rFonts w:eastAsia="仿宋_GB2312"/>
                <w:b/>
                <w:sz w:val="20"/>
                <w:highlight w:val="none"/>
              </w:rPr>
              <w:t>冈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12.0 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02" w:firstLineChars="200"/>
        <w:textAlignment w:val="auto"/>
        <w:outlineLvl w:val="9"/>
        <w:rPr>
          <w:rFonts w:hint="eastAsia" w:ascii="仿宋_GB2312" w:eastAsia="仿宋_GB2312"/>
          <w:b/>
          <w:sz w:val="20"/>
          <w:highlight w:val="none"/>
        </w:rPr>
      </w:pPr>
      <w:r>
        <w:rPr>
          <w:rFonts w:hint="eastAsia" w:ascii="仿宋_GB2312" w:eastAsia="仿宋_GB2312"/>
          <w:b/>
          <w:sz w:val="20"/>
          <w:highlight w:val="none"/>
        </w:rPr>
        <w:t>注：此表来源于市统计局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eastAsia="仿宋_GB2312"/>
          <w:b/>
          <w:color w:val="000000" w:themeColor="text1"/>
          <w:sz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sectPr>
          <w:pgSz w:w="8419" w:h="11905"/>
          <w:pgMar w:top="1701" w:right="340" w:bottom="1417" w:left="2699" w:header="851" w:footer="992" w:gutter="0"/>
          <w:cols w:space="0" w:num="1"/>
          <w:rtlGutter w:val="0"/>
          <w:docGrid w:type="lines" w:linePitch="312" w:charSpace="0"/>
        </w:sectPr>
      </w:pPr>
    </w:p>
    <w:tbl>
      <w:tblPr>
        <w:tblStyle w:val="5"/>
        <w:tblW w:w="552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256"/>
        <w:gridCol w:w="1275"/>
        <w:gridCol w:w="11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55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  <w:highlight w:val="none"/>
              </w:rPr>
              <w:t>邵阳市各县（市、区）财政</w:t>
            </w:r>
            <w:r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  <w:highlight w:val="none"/>
                <w:lang w:eastAsia="zh-CN"/>
              </w:rPr>
              <w:t>总</w:t>
            </w:r>
            <w:r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  <w:highlight w:val="none"/>
              </w:rPr>
              <w:t xml:space="preserve">收入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55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240" w:lineRule="exact"/>
              <w:jc w:val="right"/>
              <w:rPr>
                <w:rFonts w:eastAsia="仿宋_GB2312"/>
                <w:b/>
                <w:kern w:val="0"/>
                <w:sz w:val="20"/>
                <w:highlight w:val="none"/>
              </w:rPr>
            </w:pPr>
            <w:r>
              <w:rPr>
                <w:rFonts w:hint="eastAsia" w:eastAsia="仿宋_GB2312"/>
                <w:b/>
                <w:kern w:val="0"/>
                <w:sz w:val="20"/>
                <w:highlight w:val="none"/>
              </w:rPr>
              <w:t xml:space="preserve">                      </w:t>
            </w:r>
            <w:r>
              <w:rPr>
                <w:rFonts w:eastAsia="仿宋_GB2312"/>
                <w:b/>
                <w:kern w:val="0"/>
                <w:sz w:val="20"/>
                <w:highlight w:val="none"/>
              </w:rPr>
              <w:t>计量单位：万元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  <w:jc w:val="center"/>
        </w:trPr>
        <w:tc>
          <w:tcPr>
            <w:tcW w:w="1843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  <w:highlight w:val="none"/>
              </w:rPr>
            </w:pPr>
            <w:r>
              <w:rPr>
                <w:rFonts w:eastAsia="仿宋_GB2312"/>
                <w:b/>
                <w:kern w:val="0"/>
                <w:sz w:val="20"/>
                <w:highlight w:val="none"/>
              </w:rPr>
              <w:t>本月止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  <w:highlight w:val="none"/>
              </w:rPr>
            </w:pPr>
            <w:r>
              <w:rPr>
                <w:rFonts w:eastAsia="仿宋_GB2312"/>
                <w:b/>
                <w:kern w:val="0"/>
                <w:sz w:val="20"/>
                <w:highlight w:val="none"/>
              </w:rPr>
              <w:t>累计比</w:t>
            </w: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  <w:highlight w:val="none"/>
              </w:rPr>
            </w:pPr>
            <w:r>
              <w:rPr>
                <w:rFonts w:eastAsia="仿宋_GB2312"/>
                <w:b/>
                <w:kern w:val="0"/>
                <w:sz w:val="20"/>
                <w:highlight w:val="none"/>
              </w:rPr>
              <w:t>增</w:t>
            </w:r>
            <w:r>
              <w:rPr>
                <w:rFonts w:hint="eastAsia" w:eastAsia="仿宋_GB2312"/>
                <w:b/>
                <w:kern w:val="0"/>
                <w:sz w:val="20"/>
                <w:highlight w:val="none"/>
              </w:rPr>
              <w:t xml:space="preserve"> </w:t>
            </w:r>
            <w:r>
              <w:rPr>
                <w:rFonts w:eastAsia="仿宋_GB2312"/>
                <w:b/>
                <w:kern w:val="0"/>
                <w:sz w:val="20"/>
                <w:highlight w:val="none"/>
              </w:rPr>
              <w:t>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  <w:highlight w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  <w:highlight w:val="none"/>
              </w:rPr>
            </w:pPr>
            <w:r>
              <w:rPr>
                <w:rFonts w:eastAsia="仿宋_GB2312"/>
                <w:b/>
                <w:kern w:val="0"/>
                <w:sz w:val="20"/>
                <w:highlight w:val="none"/>
              </w:rPr>
              <w:t>上年同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  <w:highlight w:val="none"/>
              </w:rPr>
            </w:pPr>
            <w:r>
              <w:rPr>
                <w:rFonts w:eastAsia="仿宋_GB2312"/>
                <w:b/>
                <w:kern w:val="0"/>
                <w:sz w:val="20"/>
                <w:highlight w:val="none"/>
              </w:rPr>
              <w:t>累  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  <w:highlight w:val="none"/>
              </w:rPr>
            </w:pPr>
            <w:r>
              <w:rPr>
                <w:rFonts w:eastAsia="仿宋_GB2312"/>
                <w:b/>
                <w:kern w:val="0"/>
                <w:sz w:val="20"/>
                <w:highlight w:val="none"/>
              </w:rPr>
              <w:t>期±%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  <w:highlight w:val="none"/>
              </w:rPr>
            </w:pPr>
            <w:r>
              <w:rPr>
                <w:rFonts w:eastAsia="仿宋_GB2312"/>
                <w:b/>
                <w:kern w:val="0"/>
                <w:sz w:val="20"/>
                <w:highlight w:val="none"/>
              </w:rPr>
              <w:t>排</w:t>
            </w:r>
            <w:r>
              <w:rPr>
                <w:rFonts w:hint="eastAsia" w:eastAsia="仿宋_GB2312"/>
                <w:b/>
                <w:kern w:val="0"/>
                <w:sz w:val="20"/>
                <w:highlight w:val="none"/>
              </w:rPr>
              <w:t xml:space="preserve"> </w:t>
            </w:r>
            <w:r>
              <w:rPr>
                <w:rFonts w:eastAsia="仿宋_GB2312"/>
                <w:b/>
                <w:kern w:val="0"/>
                <w:sz w:val="20"/>
                <w:highlight w:val="none"/>
              </w:rPr>
              <w:t>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b/>
                <w:bCs/>
                <w:sz w:val="20"/>
                <w:highlight w:val="none"/>
              </w:rPr>
            </w:pPr>
            <w:r>
              <w:rPr>
                <w:rFonts w:hint="eastAsia" w:ascii="黑体" w:eastAsia="黑体"/>
                <w:b/>
                <w:bCs/>
                <w:sz w:val="20"/>
                <w:highlight w:val="none"/>
              </w:rPr>
              <w:t>全</w:t>
            </w:r>
            <w:r>
              <w:rPr>
                <w:rStyle w:val="7"/>
                <w:rFonts w:hint="eastAsia" w:ascii="黑体" w:eastAsia="黑体"/>
                <w:color w:val="auto"/>
                <w:highlight w:val="none"/>
              </w:rPr>
              <w:t xml:space="preserve">      </w:t>
            </w:r>
            <w:r>
              <w:rPr>
                <w:rStyle w:val="10"/>
                <w:rFonts w:hint="eastAsia" w:ascii="黑体" w:eastAsia="黑体"/>
                <w:color w:val="auto"/>
                <w:highlight w:val="none"/>
              </w:rPr>
              <w:t>市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1400897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4.67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  <w:highlight w:val="none"/>
              </w:rPr>
            </w:pPr>
            <w:r>
              <w:rPr>
                <w:rFonts w:eastAsia="仿宋_GB2312"/>
                <w:b/>
                <w:bCs/>
                <w:sz w:val="20"/>
                <w:highlight w:val="none"/>
              </w:rPr>
              <w:t>市</w:t>
            </w:r>
            <w:r>
              <w:rPr>
                <w:rStyle w:val="7"/>
                <w:rFonts w:eastAsia="仿宋_GB2312"/>
                <w:color w:val="auto"/>
                <w:highlight w:val="none"/>
              </w:rPr>
              <w:t xml:space="preserve">  </w:t>
            </w:r>
            <w:r>
              <w:rPr>
                <w:rStyle w:val="10"/>
                <w:rFonts w:ascii="Times New Roman" w:cs="Times New Roman"/>
                <w:color w:val="auto"/>
                <w:highlight w:val="none"/>
              </w:rPr>
              <w:t>本</w:t>
            </w:r>
            <w:r>
              <w:rPr>
                <w:rStyle w:val="7"/>
                <w:rFonts w:eastAsia="仿宋_GB2312"/>
                <w:color w:val="auto"/>
                <w:highlight w:val="none"/>
              </w:rPr>
              <w:t xml:space="preserve">  </w:t>
            </w:r>
            <w:r>
              <w:rPr>
                <w:rStyle w:val="10"/>
                <w:rFonts w:ascii="Times New Roman" w:cs="Times New Roman"/>
                <w:color w:val="auto"/>
                <w:highlight w:val="none"/>
              </w:rPr>
              <w:t>级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412009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3.65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  <w:highlight w:val="none"/>
              </w:rPr>
            </w:pPr>
            <w:r>
              <w:rPr>
                <w:rFonts w:eastAsia="仿宋_GB2312"/>
                <w:b/>
                <w:bCs/>
                <w:sz w:val="20"/>
                <w:highlight w:val="none"/>
              </w:rPr>
              <w:t>双</w:t>
            </w:r>
            <w:r>
              <w:rPr>
                <w:rStyle w:val="7"/>
                <w:rFonts w:hint="eastAsia" w:ascii="黑体" w:eastAsia="黑体"/>
                <w:color w:val="auto"/>
                <w:highlight w:val="none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  <w:highlight w:val="none"/>
              </w:rPr>
              <w:t>清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49226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-5.03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  <w:highlight w:val="none"/>
              </w:rPr>
            </w:pPr>
            <w:r>
              <w:rPr>
                <w:rFonts w:eastAsia="仿宋_GB2312"/>
                <w:b/>
                <w:bCs/>
                <w:sz w:val="20"/>
                <w:highlight w:val="none"/>
              </w:rPr>
              <w:t>大</w:t>
            </w:r>
            <w:r>
              <w:rPr>
                <w:rStyle w:val="7"/>
                <w:rFonts w:hint="eastAsia" w:ascii="黑体" w:eastAsia="黑体"/>
                <w:color w:val="auto"/>
                <w:highlight w:val="none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  <w:highlight w:val="none"/>
              </w:rPr>
              <w:t>祥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48406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-10.34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  <w:highlight w:val="none"/>
              </w:rPr>
            </w:pPr>
            <w:r>
              <w:rPr>
                <w:rFonts w:eastAsia="仿宋_GB2312"/>
                <w:b/>
                <w:bCs/>
                <w:sz w:val="20"/>
                <w:highlight w:val="none"/>
              </w:rPr>
              <w:t>北</w:t>
            </w:r>
            <w:r>
              <w:rPr>
                <w:rStyle w:val="7"/>
                <w:rFonts w:hint="eastAsia" w:ascii="黑体" w:eastAsia="黑体"/>
                <w:color w:val="auto"/>
                <w:highlight w:val="none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  <w:highlight w:val="none"/>
              </w:rPr>
              <w:t>塔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20121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-9.40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  <w:highlight w:val="none"/>
              </w:rPr>
            </w:pPr>
            <w:r>
              <w:rPr>
                <w:rFonts w:eastAsia="仿宋_GB2312"/>
                <w:b/>
                <w:bCs/>
                <w:sz w:val="20"/>
                <w:highlight w:val="none"/>
              </w:rPr>
              <w:t>邵</w:t>
            </w:r>
            <w:r>
              <w:rPr>
                <w:rStyle w:val="7"/>
                <w:rFonts w:hint="eastAsia" w:ascii="黑体" w:eastAsia="黑体"/>
                <w:color w:val="auto"/>
                <w:highlight w:val="none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  <w:highlight w:val="none"/>
              </w:rPr>
              <w:t>东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225274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10.09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  <w:highlight w:val="none"/>
              </w:rPr>
            </w:pPr>
            <w:r>
              <w:rPr>
                <w:rFonts w:eastAsia="仿宋_GB2312"/>
                <w:b/>
                <w:bCs/>
                <w:sz w:val="20"/>
                <w:highlight w:val="none"/>
              </w:rPr>
              <w:t>新</w:t>
            </w:r>
            <w:r>
              <w:rPr>
                <w:rStyle w:val="7"/>
                <w:rFonts w:hint="eastAsia" w:ascii="黑体" w:eastAsia="黑体"/>
                <w:color w:val="auto"/>
                <w:highlight w:val="none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  <w:highlight w:val="none"/>
              </w:rPr>
              <w:t>邵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90098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4.69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  <w:highlight w:val="none"/>
              </w:rPr>
            </w:pPr>
            <w:r>
              <w:rPr>
                <w:rFonts w:eastAsia="仿宋_GB2312"/>
                <w:b/>
                <w:bCs/>
                <w:sz w:val="20"/>
                <w:highlight w:val="none"/>
              </w:rPr>
              <w:t>邵</w:t>
            </w:r>
            <w:r>
              <w:rPr>
                <w:rStyle w:val="7"/>
                <w:rFonts w:hint="eastAsia" w:ascii="黑体" w:eastAsia="黑体"/>
                <w:color w:val="auto"/>
                <w:highlight w:val="none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  <w:highlight w:val="none"/>
              </w:rPr>
              <w:t>阳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76481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3.54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  <w:highlight w:val="none"/>
              </w:rPr>
            </w:pPr>
            <w:r>
              <w:rPr>
                <w:rFonts w:eastAsia="仿宋_GB2312"/>
                <w:b/>
                <w:bCs/>
                <w:sz w:val="20"/>
                <w:highlight w:val="none"/>
              </w:rPr>
              <w:t>隆</w:t>
            </w:r>
            <w:r>
              <w:rPr>
                <w:rStyle w:val="7"/>
                <w:rFonts w:hint="eastAsia" w:ascii="黑体" w:eastAsia="黑体"/>
                <w:color w:val="auto"/>
                <w:highlight w:val="none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  <w:highlight w:val="none"/>
              </w:rPr>
              <w:t>回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130853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9.84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  <w:highlight w:val="none"/>
              </w:rPr>
            </w:pPr>
            <w:r>
              <w:rPr>
                <w:rFonts w:eastAsia="仿宋_GB2312"/>
                <w:b/>
                <w:bCs/>
                <w:sz w:val="20"/>
                <w:highlight w:val="none"/>
              </w:rPr>
              <w:t>洞</w:t>
            </w:r>
            <w:r>
              <w:rPr>
                <w:rStyle w:val="7"/>
                <w:rFonts w:hint="eastAsia" w:ascii="黑体" w:eastAsia="黑体"/>
                <w:color w:val="auto"/>
                <w:highlight w:val="none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  <w:highlight w:val="none"/>
              </w:rPr>
              <w:t>口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87498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9.29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  <w:highlight w:val="none"/>
              </w:rPr>
            </w:pPr>
            <w:r>
              <w:rPr>
                <w:rFonts w:eastAsia="仿宋_GB2312"/>
                <w:b/>
                <w:bCs/>
                <w:sz w:val="20"/>
                <w:highlight w:val="none"/>
              </w:rPr>
              <w:t>绥</w:t>
            </w:r>
            <w:r>
              <w:rPr>
                <w:rStyle w:val="7"/>
                <w:rFonts w:hint="eastAsia" w:ascii="黑体" w:eastAsia="黑体"/>
                <w:color w:val="auto"/>
                <w:highlight w:val="none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  <w:highlight w:val="none"/>
              </w:rPr>
              <w:t>宁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38848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-2.00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  <w:highlight w:val="none"/>
              </w:rPr>
            </w:pPr>
            <w:r>
              <w:rPr>
                <w:rFonts w:eastAsia="仿宋_GB2312"/>
                <w:b/>
                <w:bCs/>
                <w:sz w:val="20"/>
                <w:highlight w:val="none"/>
              </w:rPr>
              <w:t>新</w:t>
            </w:r>
            <w:r>
              <w:rPr>
                <w:rStyle w:val="7"/>
                <w:rFonts w:hint="eastAsia" w:ascii="黑体" w:eastAsia="黑体"/>
                <w:color w:val="auto"/>
                <w:highlight w:val="none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  <w:highlight w:val="none"/>
              </w:rPr>
              <w:t>宁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72759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2.85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  <w:highlight w:val="none"/>
              </w:rPr>
            </w:pPr>
            <w:r>
              <w:rPr>
                <w:rFonts w:eastAsia="仿宋_GB2312"/>
                <w:b/>
                <w:bCs/>
                <w:sz w:val="20"/>
                <w:highlight w:val="none"/>
              </w:rPr>
              <w:t>城</w:t>
            </w:r>
            <w:r>
              <w:rPr>
                <w:rStyle w:val="7"/>
                <w:rFonts w:hint="eastAsia" w:ascii="黑体" w:eastAsia="黑体"/>
                <w:color w:val="auto"/>
                <w:highlight w:val="none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  <w:highlight w:val="none"/>
              </w:rPr>
              <w:t>步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30210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12.31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sz w:val="20"/>
                <w:highlight w:val="none"/>
              </w:rPr>
            </w:pPr>
            <w:r>
              <w:rPr>
                <w:rFonts w:eastAsia="仿宋_GB2312"/>
                <w:b/>
                <w:sz w:val="20"/>
                <w:highlight w:val="none"/>
              </w:rPr>
              <w:t>武</w:t>
            </w:r>
            <w:r>
              <w:rPr>
                <w:rStyle w:val="7"/>
                <w:rFonts w:hint="eastAsia" w:ascii="黑体" w:eastAsia="黑体"/>
                <w:color w:val="auto"/>
                <w:highlight w:val="none"/>
              </w:rPr>
              <w:t xml:space="preserve">      </w:t>
            </w:r>
            <w:r>
              <w:rPr>
                <w:rFonts w:eastAsia="仿宋_GB2312"/>
                <w:b/>
                <w:sz w:val="20"/>
                <w:highlight w:val="none"/>
              </w:rPr>
              <w:t>冈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91077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4.03 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02" w:firstLineChars="200"/>
        <w:textAlignment w:val="auto"/>
        <w:outlineLvl w:val="9"/>
        <w:rPr>
          <w:rFonts w:hint="eastAsia" w:ascii="仿宋_GB2312" w:eastAsia="仿宋_GB2312"/>
          <w:b/>
          <w:sz w:val="20"/>
          <w:highlight w:val="none"/>
        </w:rPr>
      </w:pPr>
      <w:r>
        <w:rPr>
          <w:rFonts w:hint="eastAsia" w:ascii="仿宋_GB2312" w:eastAsia="仿宋_GB2312"/>
          <w:b/>
          <w:sz w:val="20"/>
          <w:highlight w:val="none"/>
        </w:rPr>
        <w:t>注：此表来源于市统计局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eastAsia="仿宋_GB2312"/>
          <w:b/>
          <w:color w:val="000000" w:themeColor="text1"/>
          <w:sz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sectPr>
          <w:pgSz w:w="8419" w:h="11905"/>
          <w:pgMar w:top="1701" w:right="2699" w:bottom="1417" w:left="340" w:header="851" w:footer="992" w:gutter="0"/>
          <w:cols w:space="0" w:num="1"/>
          <w:rtlGutter w:val="0"/>
          <w:docGrid w:type="lines" w:linePitch="312" w:charSpace="0"/>
        </w:sectPr>
      </w:pPr>
    </w:p>
    <w:tbl>
      <w:tblPr>
        <w:tblStyle w:val="5"/>
        <w:tblW w:w="543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1440"/>
        <w:gridCol w:w="1245"/>
        <w:gridCol w:w="12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54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  <w:highlight w:val="none"/>
              </w:rPr>
              <w:t xml:space="preserve">邵阳市各县（市、区）实际利用内资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54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仿宋_GB2312"/>
                <w:b/>
                <w:kern w:val="0"/>
                <w:sz w:val="20"/>
                <w:highlight w:val="none"/>
              </w:rPr>
            </w:pPr>
            <w:r>
              <w:rPr>
                <w:rFonts w:hint="eastAsia" w:eastAsia="仿宋_GB2312"/>
                <w:b/>
                <w:kern w:val="0"/>
                <w:sz w:val="20"/>
                <w:highlight w:val="none"/>
              </w:rPr>
              <w:t xml:space="preserve">                      </w:t>
            </w:r>
            <w:r>
              <w:rPr>
                <w:rFonts w:eastAsia="仿宋_GB2312"/>
                <w:b/>
                <w:kern w:val="0"/>
                <w:sz w:val="20"/>
                <w:highlight w:val="none"/>
              </w:rPr>
              <w:t>计量单位：</w:t>
            </w:r>
            <w:r>
              <w:rPr>
                <w:rFonts w:hint="eastAsia" w:eastAsia="仿宋_GB2312"/>
                <w:b/>
                <w:kern w:val="0"/>
                <w:sz w:val="20"/>
                <w:highlight w:val="none"/>
                <w:lang w:eastAsia="zh-CN"/>
              </w:rPr>
              <w:t>亿</w:t>
            </w:r>
            <w:r>
              <w:rPr>
                <w:rFonts w:eastAsia="仿宋_GB2312"/>
                <w:b/>
                <w:kern w:val="0"/>
                <w:sz w:val="20"/>
                <w:highlight w:val="none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  <w:jc w:val="center"/>
        </w:trPr>
        <w:tc>
          <w:tcPr>
            <w:tcW w:w="1545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  <w:highlight w:val="none"/>
              </w:rPr>
            </w:pPr>
            <w:r>
              <w:rPr>
                <w:rFonts w:eastAsia="仿宋_GB2312"/>
                <w:b/>
                <w:kern w:val="0"/>
                <w:sz w:val="20"/>
                <w:highlight w:val="none"/>
              </w:rPr>
              <w:t>本月止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  <w:highlight w:val="none"/>
              </w:rPr>
            </w:pPr>
            <w:r>
              <w:rPr>
                <w:rFonts w:eastAsia="仿宋_GB2312"/>
                <w:b/>
                <w:kern w:val="0"/>
                <w:sz w:val="20"/>
                <w:highlight w:val="none"/>
              </w:rPr>
              <w:t>累计比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  <w:highlight w:val="none"/>
              </w:rPr>
            </w:pPr>
            <w:r>
              <w:rPr>
                <w:rFonts w:eastAsia="仿宋_GB2312"/>
                <w:b/>
                <w:kern w:val="0"/>
                <w:sz w:val="20"/>
                <w:highlight w:val="none"/>
              </w:rPr>
              <w:t>增</w:t>
            </w:r>
            <w:r>
              <w:rPr>
                <w:rFonts w:hint="eastAsia" w:eastAsia="仿宋_GB2312"/>
                <w:b/>
                <w:kern w:val="0"/>
                <w:sz w:val="20"/>
                <w:highlight w:val="none"/>
              </w:rPr>
              <w:t xml:space="preserve"> </w:t>
            </w:r>
            <w:r>
              <w:rPr>
                <w:rFonts w:eastAsia="仿宋_GB2312"/>
                <w:b/>
                <w:kern w:val="0"/>
                <w:sz w:val="20"/>
                <w:highlight w:val="none"/>
              </w:rPr>
              <w:t>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  <w:jc w:val="center"/>
        </w:trPr>
        <w:tc>
          <w:tcPr>
            <w:tcW w:w="1545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  <w:highlight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  <w:highlight w:val="none"/>
              </w:rPr>
            </w:pPr>
            <w:r>
              <w:rPr>
                <w:rFonts w:eastAsia="仿宋_GB2312"/>
                <w:b/>
                <w:kern w:val="0"/>
                <w:sz w:val="20"/>
                <w:highlight w:val="none"/>
              </w:rPr>
              <w:t>上年同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  <w:jc w:val="center"/>
        </w:trPr>
        <w:tc>
          <w:tcPr>
            <w:tcW w:w="1545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  <w:highlight w:val="none"/>
              </w:rPr>
            </w:pPr>
            <w:r>
              <w:rPr>
                <w:rFonts w:eastAsia="仿宋_GB2312"/>
                <w:b/>
                <w:kern w:val="0"/>
                <w:sz w:val="20"/>
                <w:highlight w:val="none"/>
              </w:rPr>
              <w:t>累  计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  <w:highlight w:val="none"/>
              </w:rPr>
            </w:pPr>
            <w:r>
              <w:rPr>
                <w:rFonts w:eastAsia="仿宋_GB2312"/>
                <w:b/>
                <w:kern w:val="0"/>
                <w:sz w:val="20"/>
                <w:highlight w:val="none"/>
              </w:rPr>
              <w:t>期±%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  <w:highlight w:val="none"/>
              </w:rPr>
            </w:pPr>
            <w:r>
              <w:rPr>
                <w:rFonts w:eastAsia="仿宋_GB2312"/>
                <w:b/>
                <w:kern w:val="0"/>
                <w:sz w:val="20"/>
                <w:highlight w:val="none"/>
              </w:rPr>
              <w:t>排</w:t>
            </w:r>
            <w:r>
              <w:rPr>
                <w:rFonts w:hint="eastAsia" w:eastAsia="仿宋_GB2312"/>
                <w:b/>
                <w:kern w:val="0"/>
                <w:sz w:val="20"/>
                <w:highlight w:val="none"/>
              </w:rPr>
              <w:t xml:space="preserve"> </w:t>
            </w:r>
            <w:r>
              <w:rPr>
                <w:rFonts w:eastAsia="仿宋_GB2312"/>
                <w:b/>
                <w:kern w:val="0"/>
                <w:sz w:val="20"/>
                <w:highlight w:val="none"/>
              </w:rPr>
              <w:t>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b/>
                <w:bCs/>
                <w:sz w:val="20"/>
                <w:highlight w:val="none"/>
              </w:rPr>
            </w:pPr>
            <w:r>
              <w:rPr>
                <w:rFonts w:hint="eastAsia" w:ascii="黑体" w:eastAsia="黑体"/>
                <w:b/>
                <w:bCs/>
                <w:sz w:val="20"/>
                <w:highlight w:val="none"/>
              </w:rPr>
              <w:t>全</w:t>
            </w:r>
            <w:r>
              <w:rPr>
                <w:rStyle w:val="7"/>
                <w:rFonts w:hint="eastAsia" w:ascii="黑体" w:eastAsia="黑体"/>
                <w:color w:val="auto"/>
                <w:highlight w:val="none"/>
              </w:rPr>
              <w:t xml:space="preserve">      </w:t>
            </w:r>
            <w:r>
              <w:rPr>
                <w:rStyle w:val="10"/>
                <w:rFonts w:hint="eastAsia" w:ascii="黑体" w:eastAsia="黑体"/>
                <w:color w:val="auto"/>
                <w:highlight w:val="none"/>
              </w:rPr>
              <w:t>市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1783.45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17.6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  <w:highlight w:val="none"/>
              </w:rPr>
            </w:pPr>
            <w:r>
              <w:rPr>
                <w:rFonts w:eastAsia="仿宋_GB2312"/>
                <w:b/>
                <w:bCs/>
                <w:sz w:val="20"/>
                <w:highlight w:val="none"/>
              </w:rPr>
              <w:t>双</w:t>
            </w:r>
            <w:r>
              <w:rPr>
                <w:rStyle w:val="7"/>
                <w:rFonts w:hint="eastAsia" w:ascii="黑体" w:eastAsia="黑体"/>
                <w:color w:val="auto"/>
                <w:highlight w:val="none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  <w:highlight w:val="none"/>
              </w:rPr>
              <w:t>清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159.94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15.9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  <w:highlight w:val="none"/>
              </w:rPr>
            </w:pPr>
            <w:r>
              <w:rPr>
                <w:rFonts w:eastAsia="仿宋_GB2312"/>
                <w:b/>
                <w:bCs/>
                <w:sz w:val="20"/>
                <w:highlight w:val="none"/>
              </w:rPr>
              <w:t>大</w:t>
            </w:r>
            <w:r>
              <w:rPr>
                <w:rStyle w:val="7"/>
                <w:rFonts w:hint="eastAsia" w:ascii="黑体" w:eastAsia="黑体"/>
                <w:color w:val="auto"/>
                <w:highlight w:val="none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  <w:highlight w:val="none"/>
              </w:rPr>
              <w:t>祥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142.38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17.5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  <w:highlight w:val="none"/>
              </w:rPr>
            </w:pPr>
            <w:r>
              <w:rPr>
                <w:rFonts w:eastAsia="仿宋_GB2312"/>
                <w:b/>
                <w:bCs/>
                <w:sz w:val="20"/>
                <w:highlight w:val="none"/>
              </w:rPr>
              <w:t>北</w:t>
            </w:r>
            <w:r>
              <w:rPr>
                <w:rStyle w:val="7"/>
                <w:rFonts w:hint="eastAsia" w:ascii="黑体" w:eastAsia="黑体"/>
                <w:color w:val="auto"/>
                <w:highlight w:val="none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  <w:highlight w:val="none"/>
              </w:rPr>
              <w:t>塔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88.76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17.3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  <w:highlight w:val="none"/>
              </w:rPr>
            </w:pPr>
            <w:r>
              <w:rPr>
                <w:rFonts w:eastAsia="仿宋_GB2312"/>
                <w:b/>
                <w:bCs/>
                <w:sz w:val="20"/>
                <w:highlight w:val="none"/>
              </w:rPr>
              <w:t>邵</w:t>
            </w:r>
            <w:r>
              <w:rPr>
                <w:rStyle w:val="7"/>
                <w:rFonts w:hint="eastAsia" w:ascii="黑体" w:eastAsia="黑体"/>
                <w:color w:val="auto"/>
                <w:highlight w:val="none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  <w:highlight w:val="none"/>
              </w:rPr>
              <w:t>东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237.51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18.3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  <w:highlight w:val="none"/>
              </w:rPr>
            </w:pPr>
            <w:r>
              <w:rPr>
                <w:rFonts w:eastAsia="仿宋_GB2312"/>
                <w:b/>
                <w:bCs/>
                <w:sz w:val="20"/>
                <w:highlight w:val="none"/>
              </w:rPr>
              <w:t>新</w:t>
            </w:r>
            <w:r>
              <w:rPr>
                <w:rStyle w:val="7"/>
                <w:rFonts w:hint="eastAsia" w:ascii="黑体" w:eastAsia="黑体"/>
                <w:color w:val="auto"/>
                <w:highlight w:val="none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  <w:highlight w:val="none"/>
              </w:rPr>
              <w:t>邵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189.87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18.4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  <w:highlight w:val="none"/>
              </w:rPr>
            </w:pPr>
            <w:r>
              <w:rPr>
                <w:rFonts w:eastAsia="仿宋_GB2312"/>
                <w:b/>
                <w:bCs/>
                <w:sz w:val="20"/>
                <w:highlight w:val="none"/>
              </w:rPr>
              <w:t>邵</w:t>
            </w:r>
            <w:r>
              <w:rPr>
                <w:rStyle w:val="7"/>
                <w:rFonts w:hint="eastAsia" w:ascii="黑体" w:eastAsia="黑体"/>
                <w:color w:val="auto"/>
                <w:highlight w:val="none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  <w:highlight w:val="none"/>
              </w:rPr>
              <w:t>阳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192.55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18.2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  <w:highlight w:val="none"/>
              </w:rPr>
            </w:pPr>
            <w:r>
              <w:rPr>
                <w:rFonts w:eastAsia="仿宋_GB2312"/>
                <w:b/>
                <w:bCs/>
                <w:sz w:val="20"/>
                <w:highlight w:val="none"/>
              </w:rPr>
              <w:t>隆</w:t>
            </w:r>
            <w:r>
              <w:rPr>
                <w:rStyle w:val="7"/>
                <w:rFonts w:hint="eastAsia" w:ascii="黑体" w:eastAsia="黑体"/>
                <w:color w:val="auto"/>
                <w:highlight w:val="none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  <w:highlight w:val="none"/>
              </w:rPr>
              <w:t>回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200.70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18.3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  <w:highlight w:val="none"/>
              </w:rPr>
            </w:pPr>
            <w:r>
              <w:rPr>
                <w:rFonts w:eastAsia="仿宋_GB2312"/>
                <w:b/>
                <w:bCs/>
                <w:sz w:val="20"/>
                <w:highlight w:val="none"/>
              </w:rPr>
              <w:t>洞</w:t>
            </w:r>
            <w:r>
              <w:rPr>
                <w:rStyle w:val="7"/>
                <w:rFonts w:hint="eastAsia" w:ascii="黑体" w:eastAsia="黑体"/>
                <w:color w:val="auto"/>
                <w:highlight w:val="none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  <w:highlight w:val="none"/>
              </w:rPr>
              <w:t>口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116.88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18.3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  <w:highlight w:val="none"/>
              </w:rPr>
            </w:pPr>
            <w:r>
              <w:rPr>
                <w:rFonts w:eastAsia="仿宋_GB2312"/>
                <w:b/>
                <w:bCs/>
                <w:sz w:val="20"/>
                <w:highlight w:val="none"/>
              </w:rPr>
              <w:t>绥</w:t>
            </w:r>
            <w:r>
              <w:rPr>
                <w:rStyle w:val="7"/>
                <w:rFonts w:hint="eastAsia" w:ascii="黑体" w:eastAsia="黑体"/>
                <w:color w:val="auto"/>
                <w:highlight w:val="none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  <w:highlight w:val="none"/>
              </w:rPr>
              <w:t>宁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63.19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15.6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  <w:highlight w:val="none"/>
              </w:rPr>
            </w:pPr>
            <w:r>
              <w:rPr>
                <w:rFonts w:eastAsia="仿宋_GB2312"/>
                <w:b/>
                <w:bCs/>
                <w:sz w:val="20"/>
                <w:highlight w:val="none"/>
              </w:rPr>
              <w:t>新</w:t>
            </w:r>
            <w:r>
              <w:rPr>
                <w:rStyle w:val="7"/>
                <w:rFonts w:hint="eastAsia" w:ascii="黑体" w:eastAsia="黑体"/>
                <w:color w:val="auto"/>
                <w:highlight w:val="none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  <w:highlight w:val="none"/>
              </w:rPr>
              <w:t>宁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100.84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18.1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  <w:highlight w:val="none"/>
              </w:rPr>
            </w:pPr>
            <w:r>
              <w:rPr>
                <w:rFonts w:eastAsia="仿宋_GB2312"/>
                <w:b/>
                <w:bCs/>
                <w:sz w:val="20"/>
                <w:highlight w:val="none"/>
              </w:rPr>
              <w:t>城</w:t>
            </w:r>
            <w:r>
              <w:rPr>
                <w:rStyle w:val="7"/>
                <w:rFonts w:hint="eastAsia" w:ascii="黑体" w:eastAsia="黑体"/>
                <w:color w:val="auto"/>
                <w:highlight w:val="none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  <w:highlight w:val="none"/>
              </w:rPr>
              <w:t>步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70.23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17.0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sz w:val="20"/>
                <w:highlight w:val="none"/>
              </w:rPr>
            </w:pPr>
            <w:r>
              <w:rPr>
                <w:rFonts w:eastAsia="仿宋_GB2312"/>
                <w:b/>
                <w:sz w:val="20"/>
                <w:highlight w:val="none"/>
              </w:rPr>
              <w:t>武</w:t>
            </w:r>
            <w:r>
              <w:rPr>
                <w:rStyle w:val="7"/>
                <w:rFonts w:hint="eastAsia" w:ascii="黑体" w:eastAsia="黑体"/>
                <w:color w:val="auto"/>
                <w:highlight w:val="none"/>
              </w:rPr>
              <w:t xml:space="preserve">      </w:t>
            </w:r>
            <w:r>
              <w:rPr>
                <w:rFonts w:eastAsia="仿宋_GB2312"/>
                <w:b/>
                <w:sz w:val="20"/>
                <w:highlight w:val="none"/>
              </w:rPr>
              <w:t>冈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103.97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18.2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02" w:firstLineChars="200"/>
        <w:textAlignment w:val="auto"/>
        <w:outlineLvl w:val="9"/>
        <w:rPr>
          <w:rFonts w:hint="eastAsia" w:ascii="仿宋_GB2312" w:eastAsia="仿宋_GB2312"/>
          <w:b/>
          <w:sz w:val="20"/>
          <w:highlight w:val="none"/>
        </w:rPr>
        <w:sectPr>
          <w:pgSz w:w="8419" w:h="11905"/>
          <w:pgMar w:top="1701" w:right="340" w:bottom="1417" w:left="2699" w:header="851" w:footer="992" w:gutter="0"/>
          <w:cols w:space="0" w:num="1"/>
          <w:rtlGutter w:val="0"/>
          <w:docGrid w:type="lines" w:linePitch="312" w:charSpace="0"/>
        </w:sectPr>
      </w:pPr>
      <w:r>
        <w:rPr>
          <w:rFonts w:hint="eastAsia" w:ascii="仿宋_GB2312" w:eastAsia="仿宋_GB2312"/>
          <w:b/>
          <w:sz w:val="20"/>
          <w:highlight w:val="none"/>
        </w:rPr>
        <w:t>注：此表来源于市统计局</w:t>
      </w:r>
    </w:p>
    <w:tbl>
      <w:tblPr>
        <w:tblStyle w:val="5"/>
        <w:tblW w:w="551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256"/>
        <w:gridCol w:w="1213"/>
        <w:gridCol w:w="12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55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  <w:highlight w:val="none"/>
              </w:rPr>
              <w:t>邵阳市各县（市、区）实际利用</w:t>
            </w:r>
            <w:r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  <w:highlight w:val="none"/>
                <w:lang w:eastAsia="zh-CN"/>
              </w:rPr>
              <w:t>外</w:t>
            </w:r>
            <w:r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  <w:highlight w:val="none"/>
              </w:rPr>
              <w:t xml:space="preserve">资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55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240" w:lineRule="exact"/>
              <w:jc w:val="right"/>
              <w:rPr>
                <w:rFonts w:eastAsia="仿宋_GB2312"/>
                <w:b/>
                <w:kern w:val="0"/>
                <w:sz w:val="20"/>
                <w:highlight w:val="none"/>
              </w:rPr>
            </w:pPr>
            <w:r>
              <w:rPr>
                <w:rFonts w:hint="eastAsia" w:eastAsia="仿宋_GB2312"/>
                <w:b/>
                <w:kern w:val="0"/>
                <w:sz w:val="20"/>
                <w:highlight w:val="none"/>
              </w:rPr>
              <w:t xml:space="preserve">                      </w:t>
            </w:r>
            <w:r>
              <w:rPr>
                <w:rFonts w:eastAsia="仿宋_GB2312"/>
                <w:b/>
                <w:kern w:val="0"/>
                <w:sz w:val="20"/>
                <w:highlight w:val="none"/>
              </w:rPr>
              <w:t>计量单位：万</w:t>
            </w:r>
            <w:r>
              <w:rPr>
                <w:rFonts w:hint="eastAsia" w:eastAsia="仿宋_GB2312"/>
                <w:b/>
                <w:kern w:val="0"/>
                <w:sz w:val="20"/>
                <w:highlight w:val="none"/>
                <w:lang w:eastAsia="zh-CN"/>
              </w:rPr>
              <w:t>美</w:t>
            </w:r>
            <w:r>
              <w:rPr>
                <w:rFonts w:eastAsia="仿宋_GB2312"/>
                <w:b/>
                <w:kern w:val="0"/>
                <w:sz w:val="20"/>
                <w:highlight w:val="none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  <w:jc w:val="center"/>
        </w:trPr>
        <w:tc>
          <w:tcPr>
            <w:tcW w:w="1843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  <w:highlight w:val="none"/>
              </w:rPr>
            </w:pPr>
            <w:r>
              <w:rPr>
                <w:rFonts w:eastAsia="仿宋_GB2312"/>
                <w:b/>
                <w:kern w:val="0"/>
                <w:sz w:val="20"/>
                <w:highlight w:val="none"/>
              </w:rPr>
              <w:t>本月止</w:t>
            </w: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  <w:highlight w:val="none"/>
              </w:rPr>
            </w:pPr>
            <w:r>
              <w:rPr>
                <w:rFonts w:eastAsia="仿宋_GB2312"/>
                <w:b/>
                <w:kern w:val="0"/>
                <w:sz w:val="20"/>
                <w:highlight w:val="none"/>
              </w:rPr>
              <w:t>累计比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  <w:highlight w:val="none"/>
              </w:rPr>
            </w:pPr>
            <w:r>
              <w:rPr>
                <w:rFonts w:eastAsia="仿宋_GB2312"/>
                <w:b/>
                <w:kern w:val="0"/>
                <w:sz w:val="20"/>
                <w:highlight w:val="none"/>
              </w:rPr>
              <w:t>增</w:t>
            </w:r>
            <w:r>
              <w:rPr>
                <w:rFonts w:hint="eastAsia" w:eastAsia="仿宋_GB2312"/>
                <w:b/>
                <w:kern w:val="0"/>
                <w:sz w:val="20"/>
                <w:highlight w:val="none"/>
              </w:rPr>
              <w:t xml:space="preserve"> </w:t>
            </w:r>
            <w:r>
              <w:rPr>
                <w:rFonts w:eastAsia="仿宋_GB2312"/>
                <w:b/>
                <w:kern w:val="0"/>
                <w:sz w:val="20"/>
                <w:highlight w:val="none"/>
              </w:rPr>
              <w:t>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  <w:highlight w:val="none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  <w:highlight w:val="none"/>
              </w:rPr>
            </w:pPr>
            <w:r>
              <w:rPr>
                <w:rFonts w:eastAsia="仿宋_GB2312"/>
                <w:b/>
                <w:kern w:val="0"/>
                <w:sz w:val="20"/>
                <w:highlight w:val="none"/>
              </w:rPr>
              <w:t>上年同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  <w:highlight w:val="none"/>
              </w:rPr>
            </w:pPr>
            <w:r>
              <w:rPr>
                <w:rFonts w:eastAsia="仿宋_GB2312"/>
                <w:b/>
                <w:kern w:val="0"/>
                <w:sz w:val="20"/>
                <w:highlight w:val="none"/>
              </w:rPr>
              <w:t>累  计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  <w:highlight w:val="none"/>
              </w:rPr>
            </w:pPr>
            <w:r>
              <w:rPr>
                <w:rFonts w:eastAsia="仿宋_GB2312"/>
                <w:b/>
                <w:kern w:val="0"/>
                <w:sz w:val="20"/>
                <w:highlight w:val="none"/>
              </w:rPr>
              <w:t>期±%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  <w:highlight w:val="none"/>
              </w:rPr>
            </w:pPr>
            <w:r>
              <w:rPr>
                <w:rFonts w:eastAsia="仿宋_GB2312"/>
                <w:b/>
                <w:kern w:val="0"/>
                <w:sz w:val="20"/>
                <w:highlight w:val="none"/>
              </w:rPr>
              <w:t>排</w:t>
            </w:r>
            <w:r>
              <w:rPr>
                <w:rFonts w:hint="eastAsia" w:eastAsia="仿宋_GB2312"/>
                <w:b/>
                <w:kern w:val="0"/>
                <w:sz w:val="20"/>
                <w:highlight w:val="none"/>
              </w:rPr>
              <w:t xml:space="preserve"> </w:t>
            </w:r>
            <w:r>
              <w:rPr>
                <w:rFonts w:eastAsia="仿宋_GB2312"/>
                <w:b/>
                <w:kern w:val="0"/>
                <w:sz w:val="20"/>
                <w:highlight w:val="none"/>
              </w:rPr>
              <w:t>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b/>
                <w:bCs/>
                <w:sz w:val="20"/>
                <w:highlight w:val="none"/>
              </w:rPr>
            </w:pPr>
            <w:r>
              <w:rPr>
                <w:rFonts w:hint="eastAsia" w:ascii="黑体" w:eastAsia="黑体"/>
                <w:b/>
                <w:bCs/>
                <w:sz w:val="20"/>
                <w:highlight w:val="none"/>
              </w:rPr>
              <w:t>全</w:t>
            </w:r>
            <w:r>
              <w:rPr>
                <w:rStyle w:val="7"/>
                <w:rFonts w:hint="eastAsia" w:ascii="黑体" w:eastAsia="黑体"/>
                <w:color w:val="auto"/>
                <w:highlight w:val="none"/>
              </w:rPr>
              <w:t xml:space="preserve">      </w:t>
            </w:r>
            <w:r>
              <w:rPr>
                <w:rStyle w:val="10"/>
                <w:rFonts w:hint="eastAsia" w:ascii="黑体" w:eastAsia="黑体"/>
                <w:color w:val="auto"/>
                <w:highlight w:val="none"/>
              </w:rPr>
              <w:t>市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31527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16.3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  <w:highlight w:val="none"/>
              </w:rPr>
            </w:pPr>
            <w:r>
              <w:rPr>
                <w:rFonts w:eastAsia="仿宋_GB2312"/>
                <w:b/>
                <w:bCs/>
                <w:sz w:val="20"/>
                <w:highlight w:val="none"/>
              </w:rPr>
              <w:t>双</w:t>
            </w:r>
            <w:r>
              <w:rPr>
                <w:rStyle w:val="7"/>
                <w:rFonts w:hint="eastAsia" w:ascii="黑体" w:eastAsia="黑体"/>
                <w:color w:val="auto"/>
                <w:highlight w:val="none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  <w:highlight w:val="none"/>
              </w:rPr>
              <w:t>清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2032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-28.6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  <w:highlight w:val="none"/>
              </w:rPr>
            </w:pPr>
            <w:r>
              <w:rPr>
                <w:rFonts w:eastAsia="仿宋_GB2312"/>
                <w:b/>
                <w:bCs/>
                <w:sz w:val="20"/>
                <w:highlight w:val="none"/>
              </w:rPr>
              <w:t>大</w:t>
            </w:r>
            <w:r>
              <w:rPr>
                <w:rStyle w:val="7"/>
                <w:rFonts w:hint="eastAsia" w:ascii="黑体" w:eastAsia="黑体"/>
                <w:color w:val="auto"/>
                <w:highlight w:val="none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  <w:highlight w:val="none"/>
              </w:rPr>
              <w:t>祥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3560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21.4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  <w:highlight w:val="none"/>
              </w:rPr>
            </w:pPr>
            <w:r>
              <w:rPr>
                <w:rFonts w:eastAsia="仿宋_GB2312"/>
                <w:b/>
                <w:bCs/>
                <w:sz w:val="20"/>
                <w:highlight w:val="none"/>
              </w:rPr>
              <w:t>北</w:t>
            </w:r>
            <w:r>
              <w:rPr>
                <w:rStyle w:val="7"/>
                <w:rFonts w:hint="eastAsia" w:ascii="黑体" w:eastAsia="黑体"/>
                <w:color w:val="auto"/>
                <w:highlight w:val="none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  <w:highlight w:val="none"/>
              </w:rPr>
              <w:t>塔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  <w:highlight w:val="none"/>
              </w:rPr>
            </w:pPr>
            <w:r>
              <w:rPr>
                <w:rFonts w:eastAsia="仿宋_GB2312"/>
                <w:b/>
                <w:bCs/>
                <w:sz w:val="20"/>
                <w:highlight w:val="none"/>
              </w:rPr>
              <w:t>邵</w:t>
            </w:r>
            <w:r>
              <w:rPr>
                <w:rStyle w:val="7"/>
                <w:rFonts w:hint="eastAsia" w:ascii="黑体" w:eastAsia="黑体"/>
                <w:color w:val="auto"/>
                <w:highlight w:val="none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  <w:highlight w:val="none"/>
              </w:rPr>
              <w:t>东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3844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11.0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  <w:highlight w:val="none"/>
              </w:rPr>
            </w:pPr>
            <w:r>
              <w:rPr>
                <w:rFonts w:eastAsia="仿宋_GB2312"/>
                <w:b/>
                <w:bCs/>
                <w:sz w:val="20"/>
                <w:highlight w:val="none"/>
              </w:rPr>
              <w:t>新</w:t>
            </w:r>
            <w:r>
              <w:rPr>
                <w:rStyle w:val="7"/>
                <w:rFonts w:hint="eastAsia" w:ascii="黑体" w:eastAsia="黑体"/>
                <w:color w:val="auto"/>
                <w:highlight w:val="none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  <w:highlight w:val="none"/>
              </w:rPr>
              <w:t>邵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3000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20.4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  <w:highlight w:val="none"/>
              </w:rPr>
            </w:pPr>
            <w:r>
              <w:rPr>
                <w:rFonts w:eastAsia="仿宋_GB2312"/>
                <w:b/>
                <w:bCs/>
                <w:sz w:val="20"/>
                <w:highlight w:val="none"/>
              </w:rPr>
              <w:t>邵</w:t>
            </w:r>
            <w:r>
              <w:rPr>
                <w:rStyle w:val="7"/>
                <w:rFonts w:hint="eastAsia" w:ascii="黑体" w:eastAsia="黑体"/>
                <w:color w:val="auto"/>
                <w:highlight w:val="none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  <w:highlight w:val="none"/>
              </w:rPr>
              <w:t>阳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3472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16.2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  <w:highlight w:val="none"/>
              </w:rPr>
            </w:pPr>
            <w:r>
              <w:rPr>
                <w:rFonts w:eastAsia="仿宋_GB2312"/>
                <w:b/>
                <w:bCs/>
                <w:sz w:val="20"/>
                <w:highlight w:val="none"/>
              </w:rPr>
              <w:t>隆</w:t>
            </w:r>
            <w:r>
              <w:rPr>
                <w:rStyle w:val="7"/>
                <w:rFonts w:hint="eastAsia" w:ascii="黑体" w:eastAsia="黑体"/>
                <w:color w:val="auto"/>
                <w:highlight w:val="none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  <w:highlight w:val="none"/>
              </w:rPr>
              <w:t>回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4788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69.5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  <w:highlight w:val="none"/>
              </w:rPr>
            </w:pPr>
            <w:r>
              <w:rPr>
                <w:rFonts w:eastAsia="仿宋_GB2312"/>
                <w:b/>
                <w:bCs/>
                <w:sz w:val="20"/>
                <w:highlight w:val="none"/>
              </w:rPr>
              <w:t>洞</w:t>
            </w:r>
            <w:r>
              <w:rPr>
                <w:rStyle w:val="7"/>
                <w:rFonts w:hint="eastAsia" w:ascii="黑体" w:eastAsia="黑体"/>
                <w:color w:val="auto"/>
                <w:highlight w:val="none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  <w:highlight w:val="none"/>
              </w:rPr>
              <w:t>口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3237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36.7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  <w:highlight w:val="none"/>
              </w:rPr>
            </w:pPr>
            <w:r>
              <w:rPr>
                <w:rFonts w:eastAsia="仿宋_GB2312"/>
                <w:b/>
                <w:bCs/>
                <w:sz w:val="20"/>
                <w:highlight w:val="none"/>
              </w:rPr>
              <w:t>绥</w:t>
            </w:r>
            <w:r>
              <w:rPr>
                <w:rStyle w:val="7"/>
                <w:rFonts w:hint="eastAsia" w:ascii="黑体" w:eastAsia="黑体"/>
                <w:color w:val="auto"/>
                <w:highlight w:val="none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  <w:highlight w:val="none"/>
              </w:rPr>
              <w:t>宁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  <w:highlight w:val="none"/>
              </w:rPr>
            </w:pPr>
            <w:r>
              <w:rPr>
                <w:rFonts w:eastAsia="仿宋_GB2312"/>
                <w:b/>
                <w:bCs/>
                <w:sz w:val="20"/>
                <w:highlight w:val="none"/>
              </w:rPr>
              <w:t>新</w:t>
            </w:r>
            <w:r>
              <w:rPr>
                <w:rStyle w:val="7"/>
                <w:rFonts w:hint="eastAsia" w:ascii="黑体" w:eastAsia="黑体"/>
                <w:color w:val="auto"/>
                <w:highlight w:val="none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  <w:highlight w:val="none"/>
              </w:rPr>
              <w:t>宁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3471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14.4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  <w:highlight w:val="none"/>
              </w:rPr>
            </w:pPr>
            <w:r>
              <w:rPr>
                <w:rFonts w:eastAsia="仿宋_GB2312"/>
                <w:b/>
                <w:bCs/>
                <w:sz w:val="20"/>
                <w:highlight w:val="none"/>
              </w:rPr>
              <w:t>城</w:t>
            </w:r>
            <w:r>
              <w:rPr>
                <w:rStyle w:val="7"/>
                <w:rFonts w:hint="eastAsia" w:ascii="黑体" w:eastAsia="黑体"/>
                <w:color w:val="auto"/>
                <w:highlight w:val="none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  <w:highlight w:val="none"/>
              </w:rPr>
              <w:t>步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sz w:val="20"/>
                <w:highlight w:val="none"/>
              </w:rPr>
            </w:pPr>
            <w:r>
              <w:rPr>
                <w:rFonts w:eastAsia="仿宋_GB2312"/>
                <w:b/>
                <w:sz w:val="20"/>
                <w:highlight w:val="none"/>
              </w:rPr>
              <w:t>武</w:t>
            </w:r>
            <w:r>
              <w:rPr>
                <w:rStyle w:val="7"/>
                <w:rFonts w:hint="eastAsia" w:ascii="黑体" w:eastAsia="黑体"/>
                <w:color w:val="auto"/>
                <w:highlight w:val="none"/>
              </w:rPr>
              <w:t xml:space="preserve">      </w:t>
            </w:r>
            <w:r>
              <w:rPr>
                <w:rFonts w:eastAsia="仿宋_GB2312"/>
                <w:b/>
                <w:sz w:val="20"/>
                <w:highlight w:val="none"/>
              </w:rPr>
              <w:t>冈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1287 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-54.6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02" w:firstLineChars="200"/>
        <w:textAlignment w:val="auto"/>
        <w:outlineLvl w:val="9"/>
        <w:rPr>
          <w:rFonts w:hint="eastAsia" w:ascii="仿宋_GB2312" w:eastAsia="仿宋_GB2312"/>
          <w:b/>
          <w:sz w:val="20"/>
          <w:highlight w:val="none"/>
        </w:rPr>
        <w:sectPr>
          <w:pgSz w:w="8419" w:h="11905"/>
          <w:pgMar w:top="1701" w:right="2699" w:bottom="1417" w:left="340" w:header="851" w:footer="992" w:gutter="0"/>
          <w:cols w:space="0" w:num="1"/>
          <w:rtlGutter w:val="0"/>
          <w:docGrid w:type="lines" w:linePitch="312" w:charSpace="0"/>
        </w:sectPr>
      </w:pPr>
      <w:r>
        <w:rPr>
          <w:rFonts w:hint="eastAsia" w:ascii="仿宋_GB2312" w:eastAsia="仿宋_GB2312"/>
          <w:b/>
          <w:sz w:val="20"/>
          <w:highlight w:val="none"/>
        </w:rPr>
        <w:t>注：此表来源于市统计局</w:t>
      </w:r>
    </w:p>
    <w:tbl>
      <w:tblPr>
        <w:tblStyle w:val="5"/>
        <w:tblW w:w="544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5"/>
        <w:gridCol w:w="1170"/>
        <w:gridCol w:w="1275"/>
        <w:gridCol w:w="12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54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  <w:highlight w:val="none"/>
                <w:lang w:eastAsia="zh-CN"/>
              </w:rPr>
            </w:pPr>
            <w:r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  <w:highlight w:val="none"/>
              </w:rPr>
              <w:t>邵阳市各县（市、区）</w:t>
            </w:r>
            <w:r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  <w:highlight w:val="none"/>
                <w:lang w:eastAsia="zh-CN"/>
              </w:rPr>
              <w:t>进出口总额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54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240" w:lineRule="exact"/>
              <w:jc w:val="right"/>
              <w:rPr>
                <w:rFonts w:hint="eastAsia" w:eastAsia="仿宋_GB2312"/>
                <w:b/>
                <w:kern w:val="0"/>
                <w:sz w:val="20"/>
                <w:highlight w:val="none"/>
                <w:lang w:eastAsia="zh-CN"/>
              </w:rPr>
            </w:pPr>
            <w:r>
              <w:rPr>
                <w:rFonts w:hint="eastAsia" w:eastAsia="仿宋_GB2312"/>
                <w:b/>
                <w:kern w:val="0"/>
                <w:sz w:val="20"/>
                <w:highlight w:val="none"/>
              </w:rPr>
              <w:t xml:space="preserve">                      </w:t>
            </w:r>
            <w:r>
              <w:rPr>
                <w:rFonts w:eastAsia="仿宋_GB2312"/>
                <w:b/>
                <w:kern w:val="0"/>
                <w:sz w:val="20"/>
                <w:highlight w:val="none"/>
              </w:rPr>
              <w:t>计量单位：万</w:t>
            </w:r>
            <w:r>
              <w:rPr>
                <w:rFonts w:hint="eastAsia" w:eastAsia="仿宋_GB2312"/>
                <w:b/>
                <w:kern w:val="0"/>
                <w:sz w:val="20"/>
                <w:highlight w:val="none"/>
                <w:lang w:eastAsia="zh-CN"/>
              </w:rPr>
              <w:t>美</w:t>
            </w:r>
            <w:r>
              <w:rPr>
                <w:rFonts w:eastAsia="仿宋_GB2312"/>
                <w:b/>
                <w:kern w:val="0"/>
                <w:sz w:val="20"/>
                <w:highlight w:val="none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  <w:jc w:val="center"/>
        </w:trPr>
        <w:tc>
          <w:tcPr>
            <w:tcW w:w="1725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  <w:highlight w:val="none"/>
              </w:rPr>
            </w:pPr>
            <w:r>
              <w:rPr>
                <w:rFonts w:eastAsia="仿宋_GB2312"/>
                <w:b/>
                <w:kern w:val="0"/>
                <w:sz w:val="20"/>
                <w:highlight w:val="none"/>
              </w:rPr>
              <w:t>本月止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  <w:highlight w:val="none"/>
              </w:rPr>
            </w:pPr>
            <w:r>
              <w:rPr>
                <w:rFonts w:eastAsia="仿宋_GB2312"/>
                <w:b/>
                <w:kern w:val="0"/>
                <w:sz w:val="20"/>
                <w:highlight w:val="none"/>
              </w:rPr>
              <w:t>累计比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  <w:highlight w:val="none"/>
              </w:rPr>
            </w:pPr>
            <w:r>
              <w:rPr>
                <w:rFonts w:eastAsia="仿宋_GB2312"/>
                <w:b/>
                <w:kern w:val="0"/>
                <w:sz w:val="20"/>
                <w:highlight w:val="none"/>
              </w:rPr>
              <w:t>增</w:t>
            </w:r>
            <w:r>
              <w:rPr>
                <w:rFonts w:hint="eastAsia" w:eastAsia="仿宋_GB2312"/>
                <w:b/>
                <w:kern w:val="0"/>
                <w:sz w:val="20"/>
                <w:highlight w:val="none"/>
              </w:rPr>
              <w:t xml:space="preserve"> </w:t>
            </w:r>
            <w:r>
              <w:rPr>
                <w:rFonts w:eastAsia="仿宋_GB2312"/>
                <w:b/>
                <w:kern w:val="0"/>
                <w:sz w:val="20"/>
                <w:highlight w:val="none"/>
              </w:rPr>
              <w:t>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  <w:jc w:val="center"/>
        </w:trPr>
        <w:tc>
          <w:tcPr>
            <w:tcW w:w="1725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  <w:highlight w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  <w:highlight w:val="none"/>
              </w:rPr>
            </w:pPr>
            <w:r>
              <w:rPr>
                <w:rFonts w:eastAsia="仿宋_GB2312"/>
                <w:b/>
                <w:kern w:val="0"/>
                <w:sz w:val="20"/>
                <w:highlight w:val="none"/>
              </w:rPr>
              <w:t>上年同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  <w:jc w:val="center"/>
        </w:trPr>
        <w:tc>
          <w:tcPr>
            <w:tcW w:w="1725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  <w:highlight w:val="none"/>
              </w:rPr>
            </w:pPr>
            <w:r>
              <w:rPr>
                <w:rFonts w:eastAsia="仿宋_GB2312"/>
                <w:b/>
                <w:kern w:val="0"/>
                <w:sz w:val="20"/>
                <w:highlight w:val="none"/>
              </w:rPr>
              <w:t>累  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  <w:highlight w:val="none"/>
              </w:rPr>
            </w:pPr>
            <w:r>
              <w:rPr>
                <w:rFonts w:eastAsia="仿宋_GB2312"/>
                <w:b/>
                <w:kern w:val="0"/>
                <w:sz w:val="20"/>
                <w:highlight w:val="none"/>
              </w:rPr>
              <w:t>期±%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  <w:highlight w:val="none"/>
              </w:rPr>
            </w:pPr>
            <w:r>
              <w:rPr>
                <w:rFonts w:eastAsia="仿宋_GB2312"/>
                <w:b/>
                <w:kern w:val="0"/>
                <w:sz w:val="20"/>
                <w:highlight w:val="none"/>
              </w:rPr>
              <w:t>排</w:t>
            </w:r>
            <w:r>
              <w:rPr>
                <w:rFonts w:hint="eastAsia" w:eastAsia="仿宋_GB2312"/>
                <w:b/>
                <w:kern w:val="0"/>
                <w:sz w:val="20"/>
                <w:highlight w:val="none"/>
              </w:rPr>
              <w:t xml:space="preserve"> </w:t>
            </w:r>
            <w:r>
              <w:rPr>
                <w:rFonts w:eastAsia="仿宋_GB2312"/>
                <w:b/>
                <w:kern w:val="0"/>
                <w:sz w:val="20"/>
                <w:highlight w:val="none"/>
              </w:rPr>
              <w:t>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b/>
                <w:bCs/>
                <w:sz w:val="20"/>
                <w:highlight w:val="none"/>
              </w:rPr>
            </w:pPr>
            <w:r>
              <w:rPr>
                <w:rFonts w:hint="eastAsia" w:ascii="黑体" w:eastAsia="黑体"/>
                <w:b/>
                <w:bCs/>
                <w:sz w:val="20"/>
                <w:highlight w:val="none"/>
              </w:rPr>
              <w:t>全</w:t>
            </w:r>
            <w:r>
              <w:rPr>
                <w:rStyle w:val="7"/>
                <w:rFonts w:hint="eastAsia" w:ascii="黑体" w:eastAsia="黑体"/>
                <w:color w:val="auto"/>
                <w:highlight w:val="none"/>
              </w:rPr>
              <w:t xml:space="preserve">      </w:t>
            </w:r>
            <w:r>
              <w:rPr>
                <w:rStyle w:val="10"/>
                <w:rFonts w:hint="eastAsia" w:ascii="黑体" w:eastAsia="黑体"/>
                <w:color w:val="auto"/>
                <w:highlight w:val="none"/>
              </w:rPr>
              <w:t>市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231.45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76.2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  <w:highlight w:val="none"/>
              </w:rPr>
            </w:pPr>
            <w:r>
              <w:rPr>
                <w:rFonts w:eastAsia="仿宋_GB2312"/>
                <w:b/>
                <w:bCs/>
                <w:sz w:val="20"/>
                <w:highlight w:val="none"/>
              </w:rPr>
              <w:t>双</w:t>
            </w:r>
            <w:r>
              <w:rPr>
                <w:rStyle w:val="7"/>
                <w:rFonts w:hint="eastAsia" w:ascii="黑体" w:eastAsia="黑体"/>
                <w:color w:val="auto"/>
                <w:highlight w:val="none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  <w:highlight w:val="none"/>
              </w:rPr>
              <w:t>清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39.13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65.5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  <w:highlight w:val="none"/>
              </w:rPr>
            </w:pPr>
            <w:r>
              <w:rPr>
                <w:rFonts w:eastAsia="仿宋_GB2312"/>
                <w:b/>
                <w:bCs/>
                <w:sz w:val="20"/>
                <w:highlight w:val="none"/>
              </w:rPr>
              <w:t>大</w:t>
            </w:r>
            <w:r>
              <w:rPr>
                <w:rStyle w:val="7"/>
                <w:rFonts w:hint="eastAsia" w:ascii="黑体" w:eastAsia="黑体"/>
                <w:color w:val="auto"/>
                <w:highlight w:val="none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  <w:highlight w:val="none"/>
              </w:rPr>
              <w:t>祥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19.85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85.2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  <w:highlight w:val="none"/>
              </w:rPr>
            </w:pPr>
            <w:r>
              <w:rPr>
                <w:rFonts w:eastAsia="仿宋_GB2312"/>
                <w:b/>
                <w:bCs/>
                <w:sz w:val="20"/>
                <w:highlight w:val="none"/>
              </w:rPr>
              <w:t>北</w:t>
            </w:r>
            <w:r>
              <w:rPr>
                <w:rStyle w:val="7"/>
                <w:rFonts w:hint="eastAsia" w:ascii="黑体" w:eastAsia="黑体"/>
                <w:color w:val="auto"/>
                <w:highlight w:val="none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  <w:highlight w:val="none"/>
              </w:rPr>
              <w:t>塔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16.28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271.3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  <w:highlight w:val="none"/>
              </w:rPr>
            </w:pPr>
            <w:r>
              <w:rPr>
                <w:rFonts w:eastAsia="仿宋_GB2312"/>
                <w:b/>
                <w:bCs/>
                <w:sz w:val="20"/>
                <w:highlight w:val="none"/>
              </w:rPr>
              <w:t>邵</w:t>
            </w:r>
            <w:r>
              <w:rPr>
                <w:rStyle w:val="7"/>
                <w:rFonts w:hint="eastAsia" w:ascii="黑体" w:eastAsia="黑体"/>
                <w:color w:val="auto"/>
                <w:highlight w:val="none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  <w:highlight w:val="none"/>
              </w:rPr>
              <w:t>东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85.71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62.8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  <w:highlight w:val="none"/>
              </w:rPr>
            </w:pPr>
            <w:r>
              <w:rPr>
                <w:rFonts w:eastAsia="仿宋_GB2312"/>
                <w:b/>
                <w:bCs/>
                <w:sz w:val="20"/>
                <w:highlight w:val="none"/>
              </w:rPr>
              <w:t>新</w:t>
            </w:r>
            <w:r>
              <w:rPr>
                <w:rStyle w:val="7"/>
                <w:rFonts w:hint="eastAsia" w:ascii="黑体" w:eastAsia="黑体"/>
                <w:color w:val="auto"/>
                <w:highlight w:val="none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  <w:highlight w:val="none"/>
              </w:rPr>
              <w:t>邵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8.50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200.3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  <w:highlight w:val="none"/>
              </w:rPr>
            </w:pPr>
            <w:r>
              <w:rPr>
                <w:rFonts w:eastAsia="仿宋_GB2312"/>
                <w:b/>
                <w:bCs/>
                <w:sz w:val="20"/>
                <w:highlight w:val="none"/>
              </w:rPr>
              <w:t>邵</w:t>
            </w:r>
            <w:r>
              <w:rPr>
                <w:rStyle w:val="7"/>
                <w:rFonts w:hint="eastAsia" w:ascii="黑体" w:eastAsia="黑体"/>
                <w:color w:val="auto"/>
                <w:highlight w:val="none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  <w:highlight w:val="none"/>
              </w:rPr>
              <w:t>阳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10.48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54.9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  <w:highlight w:val="none"/>
              </w:rPr>
            </w:pPr>
            <w:r>
              <w:rPr>
                <w:rFonts w:eastAsia="仿宋_GB2312"/>
                <w:b/>
                <w:bCs/>
                <w:sz w:val="20"/>
                <w:highlight w:val="none"/>
              </w:rPr>
              <w:t>隆</w:t>
            </w:r>
            <w:r>
              <w:rPr>
                <w:rStyle w:val="7"/>
                <w:rFonts w:hint="eastAsia" w:ascii="黑体" w:eastAsia="黑体"/>
                <w:color w:val="auto"/>
                <w:highlight w:val="none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  <w:highlight w:val="none"/>
              </w:rPr>
              <w:t>回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17.34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49.2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  <w:highlight w:val="none"/>
              </w:rPr>
            </w:pPr>
            <w:r>
              <w:rPr>
                <w:rFonts w:eastAsia="仿宋_GB2312"/>
                <w:b/>
                <w:bCs/>
                <w:sz w:val="20"/>
                <w:highlight w:val="none"/>
              </w:rPr>
              <w:t>洞</w:t>
            </w:r>
            <w:r>
              <w:rPr>
                <w:rStyle w:val="7"/>
                <w:rFonts w:hint="eastAsia" w:ascii="黑体" w:eastAsia="黑体"/>
                <w:color w:val="auto"/>
                <w:highlight w:val="none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  <w:highlight w:val="none"/>
              </w:rPr>
              <w:t>口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10.53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73.0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  <w:highlight w:val="none"/>
              </w:rPr>
            </w:pPr>
            <w:r>
              <w:rPr>
                <w:rFonts w:eastAsia="仿宋_GB2312"/>
                <w:b/>
                <w:bCs/>
                <w:sz w:val="20"/>
                <w:highlight w:val="none"/>
              </w:rPr>
              <w:t>绥</w:t>
            </w:r>
            <w:r>
              <w:rPr>
                <w:rStyle w:val="7"/>
                <w:rFonts w:hint="eastAsia" w:ascii="黑体" w:eastAsia="黑体"/>
                <w:color w:val="auto"/>
                <w:highlight w:val="none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  <w:highlight w:val="none"/>
              </w:rPr>
              <w:t>宁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-1.0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  <w:highlight w:val="none"/>
              </w:rPr>
            </w:pPr>
            <w:r>
              <w:rPr>
                <w:rFonts w:eastAsia="仿宋_GB2312"/>
                <w:b/>
                <w:bCs/>
                <w:sz w:val="20"/>
                <w:highlight w:val="none"/>
              </w:rPr>
              <w:t>新</w:t>
            </w:r>
            <w:r>
              <w:rPr>
                <w:rStyle w:val="7"/>
                <w:rFonts w:hint="eastAsia" w:ascii="黑体" w:eastAsia="黑体"/>
                <w:color w:val="auto"/>
                <w:highlight w:val="none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  <w:highlight w:val="none"/>
              </w:rPr>
              <w:t>宁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23.31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86.5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  <w:highlight w:val="none"/>
              </w:rPr>
            </w:pPr>
            <w:r>
              <w:rPr>
                <w:rFonts w:eastAsia="仿宋_GB2312"/>
                <w:b/>
                <w:bCs/>
                <w:sz w:val="20"/>
                <w:highlight w:val="none"/>
              </w:rPr>
              <w:t>城</w:t>
            </w:r>
            <w:r>
              <w:rPr>
                <w:rStyle w:val="7"/>
                <w:rFonts w:hint="eastAsia" w:ascii="黑体" w:eastAsia="黑体"/>
                <w:color w:val="auto"/>
                <w:highlight w:val="none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  <w:highlight w:val="none"/>
              </w:rPr>
              <w:t>步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0.03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-52.1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sz w:val="20"/>
                <w:highlight w:val="none"/>
              </w:rPr>
            </w:pPr>
            <w:r>
              <w:rPr>
                <w:rFonts w:eastAsia="仿宋_GB2312"/>
                <w:b/>
                <w:sz w:val="20"/>
                <w:highlight w:val="none"/>
              </w:rPr>
              <w:t>武</w:t>
            </w:r>
            <w:r>
              <w:rPr>
                <w:rStyle w:val="7"/>
                <w:rFonts w:hint="eastAsia" w:ascii="黑体" w:eastAsia="黑体"/>
                <w:color w:val="auto"/>
                <w:highlight w:val="none"/>
              </w:rPr>
              <w:t xml:space="preserve">      </w:t>
            </w:r>
            <w:r>
              <w:rPr>
                <w:rFonts w:eastAsia="仿宋_GB2312"/>
                <w:b/>
                <w:sz w:val="20"/>
                <w:highlight w:val="none"/>
              </w:rPr>
              <w:t>冈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0.18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600.2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02" w:firstLineChars="200"/>
        <w:textAlignment w:val="auto"/>
        <w:outlineLvl w:val="9"/>
        <w:rPr>
          <w:rFonts w:hint="eastAsia" w:ascii="仿宋_GB2312" w:eastAsia="仿宋_GB2312"/>
          <w:b/>
          <w:sz w:val="20"/>
          <w:highlight w:val="none"/>
        </w:rPr>
        <w:sectPr>
          <w:pgSz w:w="8419" w:h="11905"/>
          <w:pgMar w:top="1701" w:right="340" w:bottom="1417" w:left="2699" w:header="851" w:footer="992" w:gutter="0"/>
          <w:cols w:space="0" w:num="1"/>
          <w:rtlGutter w:val="0"/>
          <w:docGrid w:type="lines" w:linePitch="312" w:charSpace="0"/>
        </w:sectPr>
      </w:pPr>
      <w:r>
        <w:rPr>
          <w:rFonts w:hint="eastAsia" w:ascii="仿宋_GB2312" w:eastAsia="仿宋_GB2312"/>
          <w:b/>
          <w:sz w:val="20"/>
          <w:highlight w:val="none"/>
        </w:rPr>
        <w:t>注：此表来源于市统计局</w:t>
      </w:r>
    </w:p>
    <w:tbl>
      <w:tblPr>
        <w:tblStyle w:val="5"/>
        <w:tblW w:w="549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256"/>
        <w:gridCol w:w="1275"/>
        <w:gridCol w:w="11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54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  <w:highlight w:val="none"/>
              </w:rPr>
              <w:t xml:space="preserve">邵阳市各县（市、区）财政一般预算收入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54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240" w:lineRule="exact"/>
              <w:jc w:val="right"/>
              <w:rPr>
                <w:rFonts w:eastAsia="仿宋_GB2312"/>
                <w:b/>
                <w:kern w:val="0"/>
                <w:sz w:val="20"/>
                <w:highlight w:val="none"/>
              </w:rPr>
            </w:pPr>
            <w:r>
              <w:rPr>
                <w:rFonts w:hint="eastAsia" w:eastAsia="仿宋_GB2312"/>
                <w:b/>
                <w:kern w:val="0"/>
                <w:sz w:val="20"/>
                <w:highlight w:val="none"/>
              </w:rPr>
              <w:t xml:space="preserve">                      </w:t>
            </w:r>
            <w:r>
              <w:rPr>
                <w:rFonts w:eastAsia="仿宋_GB2312"/>
                <w:b/>
                <w:kern w:val="0"/>
                <w:sz w:val="20"/>
                <w:highlight w:val="none"/>
              </w:rPr>
              <w:t>计量单位：</w:t>
            </w:r>
            <w:r>
              <w:rPr>
                <w:rFonts w:hint="eastAsia" w:eastAsia="仿宋_GB2312"/>
                <w:b/>
                <w:kern w:val="0"/>
                <w:sz w:val="20"/>
                <w:highlight w:val="none"/>
                <w:lang w:eastAsia="zh-CN"/>
              </w:rPr>
              <w:t>亿</w:t>
            </w:r>
            <w:r>
              <w:rPr>
                <w:rFonts w:eastAsia="仿宋_GB2312"/>
                <w:b/>
                <w:kern w:val="0"/>
                <w:sz w:val="20"/>
                <w:highlight w:val="none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  <w:jc w:val="center"/>
        </w:trPr>
        <w:tc>
          <w:tcPr>
            <w:tcW w:w="1843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  <w:highlight w:val="none"/>
              </w:rPr>
            </w:pPr>
            <w:r>
              <w:rPr>
                <w:rFonts w:eastAsia="仿宋_GB2312"/>
                <w:b/>
                <w:kern w:val="0"/>
                <w:sz w:val="20"/>
                <w:highlight w:val="none"/>
              </w:rPr>
              <w:t>本月止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  <w:highlight w:val="none"/>
              </w:rPr>
            </w:pPr>
            <w:r>
              <w:rPr>
                <w:rFonts w:eastAsia="仿宋_GB2312"/>
                <w:b/>
                <w:kern w:val="0"/>
                <w:sz w:val="20"/>
                <w:highlight w:val="none"/>
              </w:rPr>
              <w:t>累计比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  <w:highlight w:val="none"/>
              </w:rPr>
            </w:pPr>
            <w:r>
              <w:rPr>
                <w:rFonts w:eastAsia="仿宋_GB2312"/>
                <w:b/>
                <w:kern w:val="0"/>
                <w:sz w:val="20"/>
                <w:highlight w:val="none"/>
              </w:rPr>
              <w:t>增</w:t>
            </w:r>
            <w:r>
              <w:rPr>
                <w:rFonts w:hint="eastAsia" w:eastAsia="仿宋_GB2312"/>
                <w:b/>
                <w:kern w:val="0"/>
                <w:sz w:val="20"/>
                <w:highlight w:val="none"/>
              </w:rPr>
              <w:t xml:space="preserve"> </w:t>
            </w:r>
            <w:r>
              <w:rPr>
                <w:rFonts w:eastAsia="仿宋_GB2312"/>
                <w:b/>
                <w:kern w:val="0"/>
                <w:sz w:val="20"/>
                <w:highlight w:val="none"/>
              </w:rPr>
              <w:t>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  <w:highlight w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  <w:highlight w:val="none"/>
              </w:rPr>
            </w:pPr>
            <w:r>
              <w:rPr>
                <w:rFonts w:eastAsia="仿宋_GB2312"/>
                <w:b/>
                <w:kern w:val="0"/>
                <w:sz w:val="20"/>
                <w:highlight w:val="none"/>
              </w:rPr>
              <w:t>上年同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  <w:highlight w:val="none"/>
              </w:rPr>
            </w:pPr>
            <w:r>
              <w:rPr>
                <w:rFonts w:eastAsia="仿宋_GB2312"/>
                <w:b/>
                <w:kern w:val="0"/>
                <w:sz w:val="20"/>
                <w:highlight w:val="none"/>
              </w:rPr>
              <w:t>累  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  <w:highlight w:val="none"/>
              </w:rPr>
            </w:pPr>
            <w:r>
              <w:rPr>
                <w:rFonts w:eastAsia="仿宋_GB2312"/>
                <w:b/>
                <w:kern w:val="0"/>
                <w:sz w:val="20"/>
                <w:highlight w:val="none"/>
              </w:rPr>
              <w:t>期±%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  <w:highlight w:val="none"/>
              </w:rPr>
            </w:pPr>
            <w:r>
              <w:rPr>
                <w:rFonts w:eastAsia="仿宋_GB2312"/>
                <w:b/>
                <w:kern w:val="0"/>
                <w:sz w:val="20"/>
                <w:highlight w:val="none"/>
              </w:rPr>
              <w:t>排</w:t>
            </w:r>
            <w:r>
              <w:rPr>
                <w:rFonts w:hint="eastAsia" w:eastAsia="仿宋_GB2312"/>
                <w:b/>
                <w:kern w:val="0"/>
                <w:sz w:val="20"/>
                <w:highlight w:val="none"/>
              </w:rPr>
              <w:t xml:space="preserve"> </w:t>
            </w:r>
            <w:r>
              <w:rPr>
                <w:rFonts w:eastAsia="仿宋_GB2312"/>
                <w:b/>
                <w:kern w:val="0"/>
                <w:sz w:val="20"/>
                <w:highlight w:val="none"/>
              </w:rPr>
              <w:t>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b/>
                <w:bCs/>
                <w:sz w:val="20"/>
                <w:highlight w:val="none"/>
              </w:rPr>
            </w:pPr>
            <w:r>
              <w:rPr>
                <w:rFonts w:hint="eastAsia" w:ascii="黑体" w:eastAsia="黑体"/>
                <w:b/>
                <w:bCs/>
                <w:sz w:val="20"/>
                <w:highlight w:val="none"/>
              </w:rPr>
              <w:t>全</w:t>
            </w:r>
            <w:r>
              <w:rPr>
                <w:rStyle w:val="7"/>
                <w:rFonts w:hint="eastAsia" w:ascii="黑体" w:eastAsia="黑体"/>
                <w:color w:val="auto"/>
                <w:highlight w:val="none"/>
              </w:rPr>
              <w:t xml:space="preserve">      </w:t>
            </w:r>
            <w:r>
              <w:rPr>
                <w:rStyle w:val="10"/>
                <w:rFonts w:hint="eastAsia" w:ascii="黑体" w:eastAsia="黑体"/>
                <w:color w:val="auto"/>
                <w:highlight w:val="none"/>
              </w:rPr>
              <w:t>市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81.58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5.57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  <w:highlight w:val="none"/>
              </w:rPr>
            </w:pPr>
            <w:r>
              <w:rPr>
                <w:rFonts w:eastAsia="仿宋_GB2312"/>
                <w:b/>
                <w:bCs/>
                <w:sz w:val="20"/>
                <w:highlight w:val="none"/>
              </w:rPr>
              <w:t>市</w:t>
            </w:r>
            <w:r>
              <w:rPr>
                <w:rStyle w:val="7"/>
                <w:rFonts w:eastAsia="仿宋_GB2312"/>
                <w:color w:val="auto"/>
                <w:highlight w:val="none"/>
              </w:rPr>
              <w:t xml:space="preserve">  </w:t>
            </w:r>
            <w:r>
              <w:rPr>
                <w:rStyle w:val="10"/>
                <w:rFonts w:ascii="Times New Roman" w:cs="Times New Roman"/>
                <w:color w:val="auto"/>
                <w:highlight w:val="none"/>
              </w:rPr>
              <w:t>本</w:t>
            </w:r>
            <w:r>
              <w:rPr>
                <w:rStyle w:val="7"/>
                <w:rFonts w:eastAsia="仿宋_GB2312"/>
                <w:color w:val="auto"/>
                <w:highlight w:val="none"/>
              </w:rPr>
              <w:t xml:space="preserve">  </w:t>
            </w:r>
            <w:r>
              <w:rPr>
                <w:rStyle w:val="10"/>
                <w:rFonts w:ascii="Times New Roman" w:cs="Times New Roman"/>
                <w:color w:val="auto"/>
                <w:highlight w:val="none"/>
              </w:rPr>
              <w:t>级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  <w:highlight w:val="none"/>
              </w:rPr>
            </w:pPr>
            <w:r>
              <w:rPr>
                <w:rFonts w:eastAsia="仿宋_GB2312"/>
                <w:b/>
                <w:bCs/>
                <w:sz w:val="20"/>
                <w:highlight w:val="none"/>
              </w:rPr>
              <w:t>双</w:t>
            </w:r>
            <w:r>
              <w:rPr>
                <w:rStyle w:val="7"/>
                <w:rFonts w:hint="eastAsia" w:ascii="黑体" w:eastAsia="黑体"/>
                <w:color w:val="auto"/>
                <w:highlight w:val="none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  <w:highlight w:val="none"/>
              </w:rPr>
              <w:t>清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2.75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-5.21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  <w:highlight w:val="none"/>
              </w:rPr>
            </w:pPr>
            <w:r>
              <w:rPr>
                <w:rFonts w:eastAsia="仿宋_GB2312"/>
                <w:b/>
                <w:bCs/>
                <w:sz w:val="20"/>
                <w:highlight w:val="none"/>
              </w:rPr>
              <w:t>大</w:t>
            </w:r>
            <w:r>
              <w:rPr>
                <w:rStyle w:val="7"/>
                <w:rFonts w:hint="eastAsia" w:ascii="黑体" w:eastAsia="黑体"/>
                <w:color w:val="auto"/>
                <w:highlight w:val="none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  <w:highlight w:val="none"/>
              </w:rPr>
              <w:t>祥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2.69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-8.46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  <w:highlight w:val="none"/>
              </w:rPr>
            </w:pPr>
            <w:r>
              <w:rPr>
                <w:rFonts w:eastAsia="仿宋_GB2312"/>
                <w:b/>
                <w:bCs/>
                <w:sz w:val="20"/>
                <w:highlight w:val="none"/>
              </w:rPr>
              <w:t>北</w:t>
            </w:r>
            <w:r>
              <w:rPr>
                <w:rStyle w:val="7"/>
                <w:rFonts w:hint="eastAsia" w:ascii="黑体" w:eastAsia="黑体"/>
                <w:color w:val="auto"/>
                <w:highlight w:val="none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  <w:highlight w:val="none"/>
              </w:rPr>
              <w:t>塔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0.97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-14.04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  <w:highlight w:val="none"/>
              </w:rPr>
            </w:pPr>
            <w:r>
              <w:rPr>
                <w:rFonts w:eastAsia="仿宋_GB2312"/>
                <w:b/>
                <w:bCs/>
                <w:sz w:val="20"/>
                <w:highlight w:val="none"/>
              </w:rPr>
              <w:t>邵</w:t>
            </w:r>
            <w:r>
              <w:rPr>
                <w:rStyle w:val="7"/>
                <w:rFonts w:hint="eastAsia" w:ascii="黑体" w:eastAsia="黑体"/>
                <w:color w:val="auto"/>
                <w:highlight w:val="none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  <w:highlight w:val="none"/>
              </w:rPr>
              <w:t>东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13.00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4.90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  <w:highlight w:val="none"/>
              </w:rPr>
            </w:pPr>
            <w:r>
              <w:rPr>
                <w:rFonts w:eastAsia="仿宋_GB2312"/>
                <w:b/>
                <w:bCs/>
                <w:sz w:val="20"/>
                <w:highlight w:val="none"/>
              </w:rPr>
              <w:t>新</w:t>
            </w:r>
            <w:r>
              <w:rPr>
                <w:rStyle w:val="7"/>
                <w:rFonts w:hint="eastAsia" w:ascii="黑体" w:eastAsia="黑体"/>
                <w:color w:val="auto"/>
                <w:highlight w:val="none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  <w:highlight w:val="none"/>
              </w:rPr>
              <w:t>邵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5.32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6.37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  <w:highlight w:val="none"/>
              </w:rPr>
            </w:pPr>
            <w:r>
              <w:rPr>
                <w:rFonts w:eastAsia="仿宋_GB2312"/>
                <w:b/>
                <w:bCs/>
                <w:sz w:val="20"/>
                <w:highlight w:val="none"/>
              </w:rPr>
              <w:t>邵</w:t>
            </w:r>
            <w:r>
              <w:rPr>
                <w:rStyle w:val="7"/>
                <w:rFonts w:hint="eastAsia" w:ascii="黑体" w:eastAsia="黑体"/>
                <w:color w:val="auto"/>
                <w:highlight w:val="none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  <w:highlight w:val="none"/>
              </w:rPr>
              <w:t>阳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4.70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7.35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  <w:highlight w:val="none"/>
              </w:rPr>
            </w:pPr>
            <w:r>
              <w:rPr>
                <w:rFonts w:eastAsia="仿宋_GB2312"/>
                <w:b/>
                <w:bCs/>
                <w:sz w:val="20"/>
                <w:highlight w:val="none"/>
              </w:rPr>
              <w:t>隆</w:t>
            </w:r>
            <w:r>
              <w:rPr>
                <w:rStyle w:val="7"/>
                <w:rFonts w:hint="eastAsia" w:ascii="黑体" w:eastAsia="黑体"/>
                <w:color w:val="auto"/>
                <w:highlight w:val="none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  <w:highlight w:val="none"/>
              </w:rPr>
              <w:t>回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7.69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6.68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  <w:highlight w:val="none"/>
              </w:rPr>
            </w:pPr>
            <w:r>
              <w:rPr>
                <w:rFonts w:eastAsia="仿宋_GB2312"/>
                <w:b/>
                <w:bCs/>
                <w:sz w:val="20"/>
                <w:highlight w:val="none"/>
              </w:rPr>
              <w:t>洞</w:t>
            </w:r>
            <w:r>
              <w:rPr>
                <w:rStyle w:val="7"/>
                <w:rFonts w:hint="eastAsia" w:ascii="黑体" w:eastAsia="黑体"/>
                <w:color w:val="auto"/>
                <w:highlight w:val="none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  <w:highlight w:val="none"/>
              </w:rPr>
              <w:t>口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5.60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6.51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  <w:highlight w:val="none"/>
              </w:rPr>
            </w:pPr>
            <w:r>
              <w:rPr>
                <w:rFonts w:eastAsia="仿宋_GB2312"/>
                <w:b/>
                <w:bCs/>
                <w:sz w:val="20"/>
                <w:highlight w:val="none"/>
              </w:rPr>
              <w:t>绥</w:t>
            </w:r>
            <w:r>
              <w:rPr>
                <w:rStyle w:val="7"/>
                <w:rFonts w:hint="eastAsia" w:ascii="黑体" w:eastAsia="黑体"/>
                <w:color w:val="auto"/>
                <w:highlight w:val="none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  <w:highlight w:val="none"/>
              </w:rPr>
              <w:t>宁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2.38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4.80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  <w:highlight w:val="none"/>
              </w:rPr>
            </w:pPr>
            <w:r>
              <w:rPr>
                <w:rFonts w:eastAsia="仿宋_GB2312"/>
                <w:b/>
                <w:bCs/>
                <w:sz w:val="20"/>
                <w:highlight w:val="none"/>
              </w:rPr>
              <w:t>新</w:t>
            </w:r>
            <w:r>
              <w:rPr>
                <w:rStyle w:val="7"/>
                <w:rFonts w:hint="eastAsia" w:ascii="黑体" w:eastAsia="黑体"/>
                <w:color w:val="auto"/>
                <w:highlight w:val="none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  <w:highlight w:val="none"/>
              </w:rPr>
              <w:t>宁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5.01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5.64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  <w:highlight w:val="none"/>
              </w:rPr>
            </w:pPr>
            <w:r>
              <w:rPr>
                <w:rFonts w:eastAsia="仿宋_GB2312"/>
                <w:b/>
                <w:bCs/>
                <w:sz w:val="20"/>
                <w:highlight w:val="none"/>
              </w:rPr>
              <w:t>城</w:t>
            </w:r>
            <w:r>
              <w:rPr>
                <w:rStyle w:val="7"/>
                <w:rFonts w:hint="eastAsia" w:ascii="黑体" w:eastAsia="黑体"/>
                <w:color w:val="auto"/>
                <w:highlight w:val="none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  <w:highlight w:val="none"/>
              </w:rPr>
              <w:t>步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1.87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12.92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sz w:val="20"/>
                <w:highlight w:val="none"/>
              </w:rPr>
            </w:pPr>
            <w:r>
              <w:rPr>
                <w:rFonts w:eastAsia="仿宋_GB2312"/>
                <w:b/>
                <w:sz w:val="20"/>
                <w:highlight w:val="none"/>
              </w:rPr>
              <w:t>武</w:t>
            </w:r>
            <w:r>
              <w:rPr>
                <w:rStyle w:val="7"/>
                <w:rFonts w:hint="eastAsia" w:ascii="黑体" w:eastAsia="黑体"/>
                <w:color w:val="auto"/>
                <w:highlight w:val="none"/>
              </w:rPr>
              <w:t xml:space="preserve">      </w:t>
            </w:r>
            <w:r>
              <w:rPr>
                <w:rFonts w:eastAsia="仿宋_GB2312"/>
                <w:b/>
                <w:sz w:val="20"/>
                <w:highlight w:val="none"/>
              </w:rPr>
              <w:t>冈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5.94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4.40 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02" w:firstLineChars="200"/>
        <w:textAlignment w:val="auto"/>
        <w:outlineLvl w:val="9"/>
        <w:rPr>
          <w:rFonts w:hint="eastAsia" w:ascii="仿宋_GB2312" w:eastAsia="仿宋_GB2312"/>
          <w:b/>
          <w:sz w:val="20"/>
          <w:highlight w:val="none"/>
        </w:rPr>
        <w:sectPr>
          <w:pgSz w:w="8419" w:h="11905"/>
          <w:pgMar w:top="1701" w:right="2699" w:bottom="1417" w:left="340" w:header="851" w:footer="992" w:gutter="0"/>
          <w:cols w:space="0" w:num="1"/>
          <w:rtlGutter w:val="0"/>
          <w:docGrid w:type="lines" w:linePitch="312" w:charSpace="0"/>
        </w:sectPr>
      </w:pPr>
      <w:r>
        <w:rPr>
          <w:rFonts w:hint="eastAsia" w:ascii="仿宋_GB2312" w:eastAsia="仿宋_GB2312"/>
          <w:b/>
          <w:sz w:val="20"/>
          <w:highlight w:val="none"/>
        </w:rPr>
        <w:t>注：此表来源于市统计局</w:t>
      </w:r>
    </w:p>
    <w:tbl>
      <w:tblPr>
        <w:tblStyle w:val="5"/>
        <w:tblW w:w="540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4"/>
        <w:gridCol w:w="1192"/>
        <w:gridCol w:w="13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  <w:jc w:val="center"/>
        </w:trPr>
        <w:tc>
          <w:tcPr>
            <w:tcW w:w="54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  <w:highlight w:val="none"/>
              </w:rPr>
              <w:t>主要经济指标完成情况（一）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  <w:jc w:val="center"/>
        </w:trPr>
        <w:tc>
          <w:tcPr>
            <w:tcW w:w="5404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widowControl/>
              <w:spacing w:line="240" w:lineRule="exact"/>
              <w:jc w:val="right"/>
              <w:rPr>
                <w:rFonts w:eastAsia="仿宋_GB2312"/>
                <w:b/>
                <w:kern w:val="0"/>
                <w:sz w:val="20"/>
                <w:highlight w:val="none"/>
              </w:rPr>
            </w:pPr>
            <w:r>
              <w:rPr>
                <w:rFonts w:eastAsia="仿宋_GB2312"/>
                <w:b/>
                <w:kern w:val="0"/>
                <w:sz w:val="20"/>
                <w:highlight w:val="none"/>
              </w:rPr>
              <w:t>计量单位：万元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" w:hRule="atLeast"/>
          <w:jc w:val="center"/>
        </w:trPr>
        <w:tc>
          <w:tcPr>
            <w:tcW w:w="2884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 w:val="20"/>
                <w:highlight w:val="none"/>
              </w:rPr>
            </w:pPr>
            <w:r>
              <w:rPr>
                <w:rFonts w:eastAsia="仿宋_GB2312"/>
                <w:b/>
                <w:kern w:val="0"/>
                <w:sz w:val="20"/>
                <w:highlight w:val="none"/>
              </w:rPr>
              <w:t>指     标</w:t>
            </w:r>
          </w:p>
        </w:tc>
        <w:tc>
          <w:tcPr>
            <w:tcW w:w="11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 w:val="20"/>
                <w:highlight w:val="none"/>
              </w:rPr>
            </w:pPr>
            <w:r>
              <w:rPr>
                <w:rFonts w:eastAsia="仿宋_GB2312"/>
                <w:b/>
                <w:kern w:val="0"/>
                <w:sz w:val="20"/>
                <w:highlight w:val="none"/>
              </w:rPr>
              <w:t>本月止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spacing w:val="-10"/>
                <w:kern w:val="0"/>
                <w:sz w:val="20"/>
                <w:highlight w:val="none"/>
              </w:rPr>
            </w:pPr>
            <w:r>
              <w:rPr>
                <w:rFonts w:eastAsia="仿宋_GB2312"/>
                <w:b/>
                <w:spacing w:val="-10"/>
                <w:kern w:val="0"/>
                <w:sz w:val="20"/>
                <w:highlight w:val="none"/>
              </w:rPr>
              <w:t>累计比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" w:hRule="atLeast"/>
          <w:jc w:val="center"/>
        </w:trPr>
        <w:tc>
          <w:tcPr>
            <w:tcW w:w="2884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1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 w:val="20"/>
                <w:highlight w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spacing w:val="-10"/>
                <w:kern w:val="0"/>
                <w:sz w:val="20"/>
                <w:highlight w:val="none"/>
              </w:rPr>
            </w:pPr>
            <w:r>
              <w:rPr>
                <w:rFonts w:eastAsia="仿宋_GB2312"/>
                <w:b/>
                <w:spacing w:val="-10"/>
                <w:kern w:val="0"/>
                <w:sz w:val="20"/>
                <w:highlight w:val="none"/>
              </w:rPr>
              <w:t>上年同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884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1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 w:val="20"/>
                <w:highlight w:val="none"/>
              </w:rPr>
            </w:pPr>
            <w:r>
              <w:rPr>
                <w:rFonts w:eastAsia="仿宋_GB2312"/>
                <w:b/>
                <w:kern w:val="0"/>
                <w:sz w:val="20"/>
                <w:highlight w:val="none"/>
              </w:rPr>
              <w:t>累</w:t>
            </w:r>
            <w:r>
              <w:rPr>
                <w:rFonts w:hint="eastAsia" w:eastAsia="仿宋_GB2312"/>
                <w:b/>
                <w:kern w:val="0"/>
                <w:sz w:val="20"/>
                <w:highlight w:val="none"/>
              </w:rPr>
              <w:t xml:space="preserve"> </w:t>
            </w:r>
            <w:r>
              <w:rPr>
                <w:rFonts w:eastAsia="仿宋_GB2312"/>
                <w:b/>
                <w:kern w:val="0"/>
                <w:sz w:val="20"/>
                <w:highlight w:val="none"/>
              </w:rPr>
              <w:t xml:space="preserve"> 计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spacing w:val="-10"/>
                <w:kern w:val="0"/>
                <w:sz w:val="20"/>
                <w:highlight w:val="none"/>
              </w:rPr>
            </w:pPr>
            <w:r>
              <w:rPr>
                <w:rFonts w:eastAsia="仿宋_GB2312"/>
                <w:b/>
                <w:spacing w:val="-10"/>
                <w:kern w:val="0"/>
                <w:sz w:val="20"/>
                <w:highlight w:val="none"/>
              </w:rPr>
              <w:t>期±%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88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96" w:firstLineChars="49"/>
              <w:rPr>
                <w:rFonts w:eastAsia="仿宋_GB2312"/>
                <w:b/>
                <w:spacing w:val="-2"/>
                <w:sz w:val="20"/>
                <w:highlight w:val="none"/>
              </w:rPr>
            </w:pPr>
            <w:r>
              <w:rPr>
                <w:rFonts w:hint="eastAsia" w:ascii="黑体" w:hAnsi="黑体" w:eastAsia="黑体" w:cs="黑体"/>
                <w:b/>
                <w:spacing w:val="-2"/>
                <w:sz w:val="20"/>
                <w:highlight w:val="none"/>
              </w:rPr>
              <w:t>一、生产总值（ＧＤＰ）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pacing w:val="-2"/>
                <w:sz w:val="20"/>
                <w:szCs w:val="20"/>
                <w:highlight w:val="none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pacing w:val="-2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pacing w:val="-2"/>
                <w:sz w:val="20"/>
                <w:highlight w:val="none"/>
              </w:rPr>
            </w:pPr>
            <w:r>
              <w:rPr>
                <w:rFonts w:hint="eastAsia" w:eastAsia="仿宋_GB2312"/>
                <w:b/>
                <w:spacing w:val="-2"/>
                <w:sz w:val="20"/>
                <w:highlight w:val="none"/>
              </w:rPr>
              <w:t>第一产业</w:t>
            </w:r>
          </w:p>
        </w:tc>
        <w:tc>
          <w:tcPr>
            <w:tcW w:w="11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pacing w:val="-2"/>
                <w:sz w:val="20"/>
                <w:szCs w:val="20"/>
                <w:highlight w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pacing w:val="-2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pacing w:val="-2"/>
                <w:sz w:val="20"/>
                <w:highlight w:val="none"/>
              </w:rPr>
            </w:pPr>
            <w:r>
              <w:rPr>
                <w:rFonts w:hint="eastAsia" w:eastAsia="仿宋_GB2312"/>
                <w:b/>
                <w:spacing w:val="-2"/>
                <w:sz w:val="20"/>
                <w:highlight w:val="none"/>
              </w:rPr>
              <w:t>第二产业</w:t>
            </w:r>
          </w:p>
        </w:tc>
        <w:tc>
          <w:tcPr>
            <w:tcW w:w="11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pacing w:val="-2"/>
                <w:sz w:val="20"/>
                <w:szCs w:val="20"/>
                <w:highlight w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pacing w:val="-2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pacing w:val="-2"/>
                <w:sz w:val="20"/>
                <w:highlight w:val="none"/>
              </w:rPr>
            </w:pPr>
            <w:r>
              <w:rPr>
                <w:rFonts w:hint="eastAsia" w:eastAsia="仿宋_GB2312"/>
                <w:b/>
                <w:spacing w:val="-2"/>
                <w:sz w:val="20"/>
                <w:highlight w:val="none"/>
              </w:rPr>
              <w:t>第三产业</w:t>
            </w:r>
          </w:p>
        </w:tc>
        <w:tc>
          <w:tcPr>
            <w:tcW w:w="11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pacing w:val="-2"/>
                <w:sz w:val="20"/>
                <w:szCs w:val="20"/>
                <w:highlight w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pacing w:val="-2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96" w:firstLineChars="49"/>
              <w:rPr>
                <w:rFonts w:hint="eastAsia" w:ascii="黑体" w:hAnsi="黑体" w:eastAsia="黑体" w:cs="黑体"/>
                <w:b/>
                <w:spacing w:val="-2"/>
                <w:sz w:val="20"/>
                <w:highlight w:val="none"/>
              </w:rPr>
            </w:pPr>
            <w:r>
              <w:rPr>
                <w:rFonts w:hint="eastAsia" w:ascii="黑体" w:hAnsi="黑体" w:eastAsia="黑体" w:cs="黑体"/>
                <w:b/>
                <w:spacing w:val="-2"/>
                <w:sz w:val="20"/>
                <w:highlight w:val="none"/>
              </w:rPr>
              <w:t>二、农业总产值（现价）</w:t>
            </w:r>
          </w:p>
        </w:tc>
        <w:tc>
          <w:tcPr>
            <w:tcW w:w="11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pacing w:val="-2"/>
                <w:sz w:val="20"/>
                <w:szCs w:val="20"/>
                <w:highlight w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pacing w:val="-2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96" w:firstLineChars="49"/>
              <w:rPr>
                <w:rFonts w:hint="eastAsia" w:ascii="黑体" w:hAnsi="黑体" w:eastAsia="黑体" w:cs="黑体"/>
                <w:b/>
                <w:spacing w:val="-2"/>
                <w:sz w:val="20"/>
                <w:highlight w:val="none"/>
              </w:rPr>
            </w:pPr>
            <w:r>
              <w:rPr>
                <w:rFonts w:hint="eastAsia" w:ascii="黑体" w:hAnsi="黑体" w:eastAsia="黑体" w:cs="黑体"/>
                <w:b/>
                <w:spacing w:val="-2"/>
                <w:sz w:val="20"/>
                <w:highlight w:val="none"/>
              </w:rPr>
              <w:t>三、工业总产值（现价）</w:t>
            </w:r>
          </w:p>
        </w:tc>
        <w:tc>
          <w:tcPr>
            <w:tcW w:w="11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pacing w:val="-2"/>
                <w:sz w:val="20"/>
                <w:highlight w:val="none"/>
              </w:rPr>
            </w:pPr>
            <w:r>
              <w:rPr>
                <w:rFonts w:eastAsia="仿宋_GB2312"/>
                <w:b/>
                <w:spacing w:val="-2"/>
                <w:sz w:val="20"/>
                <w:highlight w:val="none"/>
              </w:rPr>
              <w:t xml:space="preserve"> </w:t>
            </w:r>
            <w:r>
              <w:rPr>
                <w:rFonts w:hint="eastAsia" w:eastAsia="仿宋_GB2312"/>
                <w:b/>
                <w:spacing w:val="-2"/>
                <w:sz w:val="20"/>
                <w:highlight w:val="none"/>
              </w:rPr>
              <w:t xml:space="preserve">   </w:t>
            </w:r>
            <w:r>
              <w:rPr>
                <w:rFonts w:eastAsia="仿宋_GB2312"/>
                <w:b/>
                <w:spacing w:val="-2"/>
                <w:sz w:val="20"/>
                <w:highlight w:val="none"/>
              </w:rPr>
              <w:t>1</w:t>
            </w:r>
            <w:r>
              <w:rPr>
                <w:rFonts w:hint="eastAsia" w:eastAsia="仿宋_GB2312"/>
                <w:b/>
                <w:spacing w:val="-2"/>
                <w:sz w:val="20"/>
                <w:highlight w:val="none"/>
              </w:rPr>
              <w:t>、规模工业总产值</w:t>
            </w:r>
          </w:p>
        </w:tc>
        <w:tc>
          <w:tcPr>
            <w:tcW w:w="11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7188179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pacing w:val="-2"/>
                <w:sz w:val="20"/>
                <w:highlight w:val="none"/>
              </w:rPr>
            </w:pPr>
            <w:r>
              <w:rPr>
                <w:rFonts w:eastAsia="仿宋_GB2312"/>
                <w:b/>
                <w:spacing w:val="-2"/>
                <w:sz w:val="20"/>
                <w:highlight w:val="none"/>
              </w:rPr>
              <w:t xml:space="preserve"> </w:t>
            </w:r>
            <w:r>
              <w:rPr>
                <w:rFonts w:hint="eastAsia" w:eastAsia="仿宋_GB2312"/>
                <w:b/>
                <w:spacing w:val="-2"/>
                <w:sz w:val="20"/>
                <w:highlight w:val="none"/>
              </w:rPr>
              <w:t xml:space="preserve">   </w:t>
            </w:r>
            <w:r>
              <w:rPr>
                <w:rFonts w:eastAsia="仿宋_GB2312"/>
                <w:b/>
                <w:spacing w:val="-2"/>
                <w:sz w:val="20"/>
                <w:highlight w:val="none"/>
              </w:rPr>
              <w:t>2</w:t>
            </w:r>
            <w:r>
              <w:rPr>
                <w:rFonts w:hint="eastAsia" w:eastAsia="仿宋_GB2312"/>
                <w:b/>
                <w:spacing w:val="-2"/>
                <w:sz w:val="20"/>
                <w:highlight w:val="none"/>
              </w:rPr>
              <w:t>、规模以下工业总产值</w:t>
            </w:r>
          </w:p>
        </w:tc>
        <w:tc>
          <w:tcPr>
            <w:tcW w:w="11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96" w:firstLineChars="49"/>
              <w:rPr>
                <w:rFonts w:eastAsia="仿宋_GB2312"/>
                <w:b/>
                <w:spacing w:val="-2"/>
                <w:sz w:val="20"/>
                <w:highlight w:val="none"/>
              </w:rPr>
            </w:pPr>
            <w:r>
              <w:rPr>
                <w:rFonts w:hint="eastAsia" w:ascii="黑体" w:hAnsi="黑体" w:eastAsia="黑体" w:cs="黑体"/>
                <w:b/>
                <w:spacing w:val="-2"/>
                <w:sz w:val="20"/>
                <w:highlight w:val="none"/>
              </w:rPr>
              <w:t>四、规模工业（现价）</w:t>
            </w:r>
          </w:p>
        </w:tc>
        <w:tc>
          <w:tcPr>
            <w:tcW w:w="11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pacing w:val="-2"/>
                <w:sz w:val="20"/>
                <w:highlight w:val="none"/>
              </w:rPr>
            </w:pPr>
            <w:r>
              <w:rPr>
                <w:rFonts w:eastAsia="仿宋_GB2312"/>
                <w:b/>
                <w:spacing w:val="-2"/>
                <w:sz w:val="20"/>
                <w:highlight w:val="none"/>
              </w:rPr>
              <w:t xml:space="preserve">  </w:t>
            </w:r>
            <w:r>
              <w:rPr>
                <w:rFonts w:hint="eastAsia" w:eastAsia="仿宋_GB2312"/>
                <w:b/>
                <w:spacing w:val="-2"/>
                <w:sz w:val="20"/>
                <w:highlight w:val="none"/>
              </w:rPr>
              <w:t xml:space="preserve">  </w:t>
            </w:r>
            <w:r>
              <w:rPr>
                <w:rFonts w:eastAsia="仿宋_GB2312"/>
                <w:b/>
                <w:spacing w:val="-2"/>
                <w:sz w:val="20"/>
                <w:highlight w:val="none"/>
              </w:rPr>
              <w:t>1</w:t>
            </w:r>
            <w:r>
              <w:rPr>
                <w:rFonts w:hint="eastAsia" w:eastAsia="仿宋_GB2312"/>
                <w:b/>
                <w:spacing w:val="-2"/>
                <w:sz w:val="20"/>
                <w:highlight w:val="none"/>
              </w:rPr>
              <w:t>、增加值</w:t>
            </w:r>
          </w:p>
        </w:tc>
        <w:tc>
          <w:tcPr>
            <w:tcW w:w="11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1741256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pacing w:val="-2"/>
                <w:sz w:val="20"/>
                <w:highlight w:val="none"/>
              </w:rPr>
            </w:pPr>
            <w:r>
              <w:rPr>
                <w:rFonts w:eastAsia="仿宋_GB2312"/>
                <w:b/>
                <w:spacing w:val="-2"/>
                <w:sz w:val="20"/>
                <w:highlight w:val="none"/>
              </w:rPr>
              <w:t xml:space="preserve">  </w:t>
            </w:r>
            <w:r>
              <w:rPr>
                <w:rFonts w:hint="eastAsia" w:eastAsia="仿宋_GB2312"/>
                <w:b/>
                <w:spacing w:val="-2"/>
                <w:sz w:val="20"/>
                <w:highlight w:val="none"/>
              </w:rPr>
              <w:t xml:space="preserve">  总计中：国有企业</w:t>
            </w:r>
          </w:p>
        </w:tc>
        <w:tc>
          <w:tcPr>
            <w:tcW w:w="11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1693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pacing w:val="-2"/>
                <w:sz w:val="20"/>
                <w:highlight w:val="none"/>
              </w:rPr>
            </w:pPr>
            <w:r>
              <w:rPr>
                <w:rFonts w:eastAsia="仿宋_GB2312"/>
                <w:b/>
                <w:spacing w:val="-2"/>
                <w:sz w:val="20"/>
                <w:highlight w:val="none"/>
              </w:rPr>
              <w:t xml:space="preserve">          </w:t>
            </w:r>
            <w:r>
              <w:rPr>
                <w:rFonts w:hint="eastAsia" w:eastAsia="仿宋_GB2312"/>
                <w:b/>
                <w:spacing w:val="-2"/>
                <w:sz w:val="20"/>
                <w:highlight w:val="none"/>
              </w:rPr>
              <w:t xml:space="preserve">  股份制企业</w:t>
            </w:r>
          </w:p>
        </w:tc>
        <w:tc>
          <w:tcPr>
            <w:tcW w:w="11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1674448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pacing w:val="-10"/>
                <w:sz w:val="20"/>
                <w:highlight w:val="none"/>
              </w:rPr>
            </w:pPr>
            <w:r>
              <w:rPr>
                <w:rFonts w:eastAsia="仿宋_GB2312"/>
                <w:b/>
                <w:spacing w:val="-2"/>
                <w:sz w:val="20"/>
                <w:highlight w:val="none"/>
              </w:rPr>
              <w:t xml:space="preserve">      </w:t>
            </w:r>
            <w:r>
              <w:rPr>
                <w:rFonts w:hint="eastAsia" w:eastAsia="仿宋_GB2312"/>
                <w:b/>
                <w:spacing w:val="-2"/>
                <w:sz w:val="20"/>
                <w:highlight w:val="none"/>
              </w:rPr>
              <w:t xml:space="preserve">    </w:t>
            </w:r>
            <w:r>
              <w:rPr>
                <w:rFonts w:eastAsia="仿宋_GB2312"/>
                <w:b/>
                <w:spacing w:val="-2"/>
                <w:sz w:val="20"/>
                <w:highlight w:val="none"/>
              </w:rPr>
              <w:t xml:space="preserve"> </w:t>
            </w:r>
            <w:r>
              <w:rPr>
                <w:rFonts w:hint="eastAsia" w:eastAsia="仿宋_GB2312"/>
                <w:b/>
                <w:spacing w:val="-10"/>
                <w:sz w:val="20"/>
                <w:highlight w:val="none"/>
              </w:rPr>
              <w:t>外商及港澳台企业</w:t>
            </w:r>
          </w:p>
        </w:tc>
        <w:tc>
          <w:tcPr>
            <w:tcW w:w="11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18768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23.07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pacing w:val="-2"/>
                <w:sz w:val="20"/>
                <w:highlight w:val="none"/>
              </w:rPr>
            </w:pPr>
            <w:r>
              <w:rPr>
                <w:rFonts w:eastAsia="仿宋_GB2312"/>
                <w:b/>
                <w:spacing w:val="-2"/>
                <w:sz w:val="20"/>
                <w:highlight w:val="none"/>
              </w:rPr>
              <w:t xml:space="preserve">           </w:t>
            </w:r>
            <w:r>
              <w:rPr>
                <w:rFonts w:hint="eastAsia" w:eastAsia="仿宋_GB2312"/>
                <w:b/>
                <w:spacing w:val="-2"/>
                <w:sz w:val="20"/>
                <w:highlight w:val="none"/>
              </w:rPr>
              <w:t>其它类型企业</w:t>
            </w:r>
          </w:p>
        </w:tc>
        <w:tc>
          <w:tcPr>
            <w:tcW w:w="11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46347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pacing w:val="-2"/>
                <w:sz w:val="20"/>
                <w:highlight w:val="none"/>
              </w:rPr>
            </w:pPr>
            <w:r>
              <w:rPr>
                <w:rFonts w:hint="eastAsia" w:eastAsia="仿宋_GB2312"/>
                <w:b/>
                <w:spacing w:val="-2"/>
                <w:sz w:val="20"/>
                <w:highlight w:val="none"/>
              </w:rPr>
              <w:t xml:space="preserve">   总计中：轻工业</w:t>
            </w:r>
          </w:p>
        </w:tc>
        <w:tc>
          <w:tcPr>
            <w:tcW w:w="11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pacing w:val="-2"/>
                <w:sz w:val="20"/>
                <w:highlight w:val="none"/>
              </w:rPr>
            </w:pPr>
            <w:r>
              <w:rPr>
                <w:rFonts w:eastAsia="仿宋_GB2312"/>
                <w:b/>
                <w:spacing w:val="-2"/>
                <w:sz w:val="20"/>
                <w:highlight w:val="none"/>
              </w:rPr>
              <w:t xml:space="preserve">           </w:t>
            </w:r>
            <w:r>
              <w:rPr>
                <w:rFonts w:hint="eastAsia" w:eastAsia="仿宋_GB2312"/>
                <w:b/>
                <w:spacing w:val="-2"/>
                <w:sz w:val="20"/>
                <w:highlight w:val="none"/>
              </w:rPr>
              <w:t>重工业</w:t>
            </w:r>
          </w:p>
        </w:tc>
        <w:tc>
          <w:tcPr>
            <w:tcW w:w="11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pacing w:val="-2"/>
                <w:sz w:val="20"/>
                <w:highlight w:val="none"/>
              </w:rPr>
            </w:pPr>
            <w:r>
              <w:rPr>
                <w:rFonts w:hint="eastAsia" w:eastAsia="仿宋_GB2312"/>
                <w:b/>
                <w:spacing w:val="-2"/>
                <w:sz w:val="20"/>
                <w:highlight w:val="none"/>
              </w:rPr>
              <w:t xml:space="preserve">  总计中：国有及控股企业</w:t>
            </w:r>
          </w:p>
        </w:tc>
        <w:tc>
          <w:tcPr>
            <w:tcW w:w="11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15201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-3.52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pacing w:val="-10"/>
                <w:sz w:val="20"/>
                <w:highlight w:val="none"/>
              </w:rPr>
            </w:pPr>
            <w:r>
              <w:rPr>
                <w:rFonts w:eastAsia="仿宋_GB2312"/>
                <w:b/>
                <w:spacing w:val="-10"/>
                <w:sz w:val="20"/>
                <w:highlight w:val="none"/>
              </w:rPr>
              <w:t xml:space="preserve">        </w:t>
            </w:r>
            <w:r>
              <w:rPr>
                <w:rFonts w:hint="eastAsia" w:eastAsia="仿宋_GB2312"/>
                <w:b/>
                <w:spacing w:val="-10"/>
                <w:sz w:val="20"/>
                <w:highlight w:val="none"/>
              </w:rPr>
              <w:t xml:space="preserve"> </w:t>
            </w:r>
            <w:r>
              <w:rPr>
                <w:rFonts w:eastAsia="仿宋_GB2312"/>
                <w:b/>
                <w:spacing w:val="-10"/>
                <w:sz w:val="20"/>
                <w:highlight w:val="none"/>
              </w:rPr>
              <w:t xml:space="preserve"> </w:t>
            </w:r>
            <w:r>
              <w:rPr>
                <w:rFonts w:hint="eastAsia" w:eastAsia="仿宋_GB2312"/>
                <w:b/>
                <w:spacing w:val="-10"/>
                <w:sz w:val="20"/>
                <w:highlight w:val="none"/>
              </w:rPr>
              <w:t xml:space="preserve">  大中型工业企业</w:t>
            </w:r>
          </w:p>
        </w:tc>
        <w:tc>
          <w:tcPr>
            <w:tcW w:w="11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526265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pacing w:val="-10"/>
                <w:sz w:val="20"/>
                <w:highlight w:val="none"/>
              </w:rPr>
            </w:pPr>
            <w:r>
              <w:rPr>
                <w:rFonts w:hint="eastAsia" w:eastAsia="仿宋_GB2312"/>
                <w:b/>
                <w:spacing w:val="-2"/>
                <w:sz w:val="20"/>
                <w:highlight w:val="none"/>
              </w:rPr>
              <w:t xml:space="preserve">  总计中：园区规模工业</w:t>
            </w:r>
          </w:p>
        </w:tc>
        <w:tc>
          <w:tcPr>
            <w:tcW w:w="11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1431388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338" w:firstLineChars="200"/>
              <w:rPr>
                <w:rFonts w:eastAsia="仿宋_GB2312"/>
                <w:b/>
                <w:spacing w:val="-16"/>
                <w:sz w:val="20"/>
                <w:highlight w:val="none"/>
              </w:rPr>
            </w:pPr>
            <w:r>
              <w:rPr>
                <w:rFonts w:eastAsia="仿宋_GB2312"/>
                <w:b/>
                <w:spacing w:val="-16"/>
                <w:sz w:val="20"/>
                <w:highlight w:val="none"/>
              </w:rPr>
              <w:t xml:space="preserve"> 2</w:t>
            </w:r>
            <w:r>
              <w:rPr>
                <w:rFonts w:hint="eastAsia" w:eastAsia="仿宋_GB2312"/>
                <w:b/>
                <w:spacing w:val="-16"/>
                <w:sz w:val="20"/>
                <w:highlight w:val="none"/>
              </w:rPr>
              <w:t>、工业产品销售产值（现价）</w:t>
            </w:r>
          </w:p>
        </w:tc>
        <w:tc>
          <w:tcPr>
            <w:tcW w:w="11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7126030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10.42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pacing w:val="-2"/>
                <w:sz w:val="20"/>
                <w:highlight w:val="none"/>
              </w:rPr>
            </w:pPr>
            <w:r>
              <w:rPr>
                <w:rFonts w:eastAsia="仿宋_GB2312"/>
                <w:b/>
                <w:spacing w:val="-2"/>
                <w:sz w:val="20"/>
                <w:highlight w:val="none"/>
              </w:rPr>
              <w:t xml:space="preserve"> </w:t>
            </w:r>
            <w:r>
              <w:rPr>
                <w:rFonts w:hint="eastAsia" w:eastAsia="仿宋_GB2312"/>
                <w:b/>
                <w:spacing w:val="-2"/>
                <w:sz w:val="20"/>
                <w:highlight w:val="none"/>
                <w:lang w:val="en-US" w:eastAsia="zh-CN"/>
              </w:rPr>
              <w:t xml:space="preserve">   </w:t>
            </w:r>
            <w:r>
              <w:rPr>
                <w:rFonts w:eastAsia="仿宋_GB2312"/>
                <w:b/>
                <w:spacing w:val="-2"/>
                <w:sz w:val="20"/>
                <w:highlight w:val="none"/>
              </w:rPr>
              <w:t>3</w:t>
            </w:r>
            <w:r>
              <w:rPr>
                <w:rFonts w:hint="eastAsia" w:eastAsia="仿宋_GB2312"/>
                <w:b/>
                <w:spacing w:val="-2"/>
                <w:sz w:val="20"/>
                <w:highlight w:val="none"/>
              </w:rPr>
              <w:t>、工业产品销售率（</w:t>
            </w:r>
            <w:r>
              <w:rPr>
                <w:rFonts w:eastAsia="仿宋_GB2312"/>
                <w:b/>
                <w:spacing w:val="-2"/>
                <w:sz w:val="20"/>
                <w:highlight w:val="none"/>
              </w:rPr>
              <w:t>%</w:t>
            </w:r>
            <w:r>
              <w:rPr>
                <w:rFonts w:hint="eastAsia" w:eastAsia="仿宋_GB2312"/>
                <w:b/>
                <w:spacing w:val="-2"/>
                <w:sz w:val="20"/>
                <w:highlight w:val="none"/>
              </w:rPr>
              <w:t>）</w:t>
            </w:r>
          </w:p>
        </w:tc>
        <w:tc>
          <w:tcPr>
            <w:tcW w:w="11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99.12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-0.41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0" w:lineRule="exact"/>
        <w:ind w:right="0" w:rightChars="0"/>
        <w:jc w:val="both"/>
        <w:textAlignment w:val="auto"/>
        <w:outlineLvl w:val="9"/>
        <w:rPr>
          <w:rFonts w:hint="eastAsia" w:eastAsia="仿宋_GB2312"/>
          <w:b/>
          <w:color w:val="000000" w:themeColor="text1"/>
          <w:sz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sectPr>
          <w:pgSz w:w="8419" w:h="11905"/>
          <w:pgMar w:top="1701" w:right="340" w:bottom="1417" w:left="2699" w:header="851" w:footer="992" w:gutter="0"/>
          <w:cols w:space="0" w:num="1"/>
          <w:rtlGutter w:val="0"/>
          <w:docGrid w:type="lines" w:linePitch="312" w:charSpace="0"/>
        </w:sectPr>
      </w:pPr>
    </w:p>
    <w:tbl>
      <w:tblPr>
        <w:tblStyle w:val="5"/>
        <w:tblW w:w="54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0"/>
        <w:gridCol w:w="1176"/>
        <w:gridCol w:w="1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54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b/>
                <w:sz w:val="26"/>
                <w:szCs w:val="26"/>
                <w:highlight w:val="none"/>
              </w:rPr>
            </w:pPr>
            <w:r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  <w:highlight w:val="none"/>
              </w:rPr>
              <w:t>主要经济指标完成情况（二）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5475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ind w:right="400" w:firstLine="2327" w:firstLineChars="1159"/>
              <w:rPr>
                <w:rFonts w:hint="eastAsia" w:ascii="方正小标宋简体" w:eastAsia="方正小标宋简体"/>
                <w:b/>
                <w:sz w:val="26"/>
                <w:szCs w:val="26"/>
                <w:highlight w:val="none"/>
              </w:rPr>
            </w:pPr>
            <w:r>
              <w:rPr>
                <w:rFonts w:hint="eastAsia" w:ascii="仿宋_GB2312" w:eastAsia="仿宋_GB2312"/>
                <w:b/>
                <w:sz w:val="20"/>
                <w:highlight w:val="none"/>
              </w:rPr>
              <w:t>计量单位：万元、万美元、个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3150" w:type="dxa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 w:val="20"/>
                <w:highlight w:val="none"/>
              </w:rPr>
            </w:pPr>
            <w:r>
              <w:rPr>
                <w:rFonts w:eastAsia="仿宋_GB2312"/>
                <w:b/>
                <w:kern w:val="0"/>
                <w:sz w:val="20"/>
                <w:highlight w:val="none"/>
              </w:rPr>
              <w:t>指     标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 w:val="20"/>
                <w:highlight w:val="none"/>
              </w:rPr>
            </w:pPr>
            <w:r>
              <w:rPr>
                <w:rFonts w:eastAsia="仿宋_GB2312"/>
                <w:b/>
                <w:kern w:val="0"/>
                <w:sz w:val="20"/>
                <w:highlight w:val="none"/>
              </w:rPr>
              <w:t>本月止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 w:val="20"/>
                <w:highlight w:val="none"/>
              </w:rPr>
            </w:pPr>
            <w:r>
              <w:rPr>
                <w:rFonts w:eastAsia="仿宋_GB2312"/>
                <w:b/>
                <w:kern w:val="0"/>
                <w:sz w:val="20"/>
                <w:highlight w:val="none"/>
              </w:rPr>
              <w:t>累计比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3150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 w:val="20"/>
                <w:highlight w:val="none"/>
              </w:rPr>
            </w:pPr>
            <w:r>
              <w:rPr>
                <w:rFonts w:eastAsia="仿宋_GB2312"/>
                <w:b/>
                <w:kern w:val="0"/>
                <w:sz w:val="20"/>
                <w:highlight w:val="none"/>
              </w:rPr>
              <w:t>　</w:t>
            </w:r>
          </w:p>
        </w:tc>
        <w:tc>
          <w:tcPr>
            <w:tcW w:w="114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 w:val="20"/>
                <w:highlight w:val="none"/>
              </w:rPr>
            </w:pPr>
            <w:r>
              <w:rPr>
                <w:rFonts w:eastAsia="仿宋_GB2312"/>
                <w:b/>
                <w:kern w:val="0"/>
                <w:sz w:val="20"/>
                <w:highlight w:val="none"/>
              </w:rPr>
              <w:t>上年同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" w:hRule="atLeast"/>
          <w:jc w:val="center"/>
        </w:trPr>
        <w:tc>
          <w:tcPr>
            <w:tcW w:w="315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 w:val="20"/>
                <w:highlight w:val="none"/>
              </w:rPr>
            </w:pPr>
            <w:r>
              <w:rPr>
                <w:rFonts w:eastAsia="仿宋_GB2312"/>
                <w:b/>
                <w:kern w:val="0"/>
                <w:sz w:val="20"/>
                <w:highlight w:val="none"/>
              </w:rPr>
              <w:t>累</w:t>
            </w:r>
            <w:r>
              <w:rPr>
                <w:rFonts w:hint="eastAsia" w:eastAsia="仿宋_GB2312"/>
                <w:b/>
                <w:kern w:val="0"/>
                <w:sz w:val="20"/>
                <w:highlight w:val="none"/>
              </w:rPr>
              <w:t xml:space="preserve"> </w:t>
            </w:r>
            <w:r>
              <w:rPr>
                <w:rFonts w:eastAsia="仿宋_GB2312"/>
                <w:b/>
                <w:kern w:val="0"/>
                <w:sz w:val="20"/>
                <w:highlight w:val="none"/>
              </w:rPr>
              <w:t xml:space="preserve"> 计</w:t>
            </w:r>
          </w:p>
        </w:tc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 w:val="20"/>
                <w:highlight w:val="none"/>
              </w:rPr>
            </w:pPr>
            <w:r>
              <w:rPr>
                <w:rFonts w:eastAsia="仿宋_GB2312"/>
                <w:b/>
                <w:kern w:val="0"/>
                <w:sz w:val="20"/>
                <w:highlight w:val="none"/>
              </w:rPr>
              <w:t>期±%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eastAsia="仿宋_GB2312"/>
                <w:b/>
                <w:sz w:val="20"/>
                <w:highlight w:val="none"/>
              </w:rPr>
            </w:pPr>
            <w:r>
              <w:rPr>
                <w:rFonts w:eastAsia="仿宋_GB2312"/>
                <w:b/>
                <w:sz w:val="20"/>
                <w:highlight w:val="none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sz w:val="20"/>
                <w:highlight w:val="none"/>
              </w:rPr>
              <w:t>五、固定资产投资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2499049</w:t>
            </w:r>
          </w:p>
        </w:tc>
        <w:tc>
          <w:tcPr>
            <w:tcW w:w="114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10.8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eastAsia="仿宋_GB2312"/>
                <w:b/>
                <w:sz w:val="20"/>
                <w:highlight w:val="none"/>
              </w:rPr>
            </w:pPr>
            <w:r>
              <w:rPr>
                <w:rFonts w:eastAsia="仿宋_GB2312"/>
                <w:b/>
                <w:sz w:val="20"/>
                <w:highlight w:val="none"/>
              </w:rPr>
              <w:t xml:space="preserve">    </w:t>
            </w:r>
            <w:r>
              <w:rPr>
                <w:rFonts w:hint="eastAsia" w:eastAsia="仿宋_GB2312"/>
                <w:b/>
                <w:sz w:val="20"/>
                <w:highlight w:val="none"/>
              </w:rPr>
              <w:t xml:space="preserve"> 其中：房地产投资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439265</w:t>
            </w:r>
          </w:p>
        </w:tc>
        <w:tc>
          <w:tcPr>
            <w:tcW w:w="114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3.4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0"/>
                <w:highlight w:val="none"/>
              </w:rPr>
            </w:pPr>
            <w:r>
              <w:rPr>
                <w:rFonts w:hint="eastAsia" w:eastAsia="仿宋_GB2312"/>
                <w:b/>
                <w:sz w:val="20"/>
                <w:highlight w:val="none"/>
              </w:rPr>
              <w:t xml:space="preserve">       5000万元以上项目投资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1600559</w:t>
            </w:r>
          </w:p>
        </w:tc>
        <w:tc>
          <w:tcPr>
            <w:tcW w:w="114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17.7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0"/>
                <w:highlight w:val="none"/>
              </w:rPr>
            </w:pPr>
            <w:r>
              <w:rPr>
                <w:rFonts w:hint="eastAsia" w:eastAsia="仿宋_GB2312"/>
                <w:b/>
                <w:sz w:val="20"/>
                <w:highlight w:val="none"/>
              </w:rPr>
              <w:t xml:space="preserve">       5000万元以下项目投资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459225</w:t>
            </w:r>
          </w:p>
        </w:tc>
        <w:tc>
          <w:tcPr>
            <w:tcW w:w="114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-2.6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eastAsia="仿宋_GB2312"/>
                <w:b/>
                <w:sz w:val="20"/>
                <w:highlight w:val="none"/>
              </w:rPr>
            </w:pPr>
            <w:r>
              <w:rPr>
                <w:rFonts w:hint="eastAsia" w:ascii="黑体" w:hAnsi="黑体" w:eastAsia="黑体" w:cs="黑体"/>
                <w:b/>
                <w:sz w:val="20"/>
                <w:highlight w:val="none"/>
              </w:rPr>
              <w:t xml:space="preserve"> 六、 社会消费品零售总额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1898208.5 </w:t>
            </w:r>
          </w:p>
        </w:tc>
        <w:tc>
          <w:tcPr>
            <w:tcW w:w="114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12.6 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eastAsia="仿宋_GB2312"/>
                <w:b/>
                <w:sz w:val="20"/>
                <w:highlight w:val="none"/>
              </w:rPr>
            </w:pPr>
            <w:r>
              <w:rPr>
                <w:rFonts w:eastAsia="仿宋_GB2312"/>
                <w:b/>
                <w:sz w:val="20"/>
                <w:highlight w:val="none"/>
              </w:rPr>
              <w:t xml:space="preserve">    </w:t>
            </w:r>
            <w:r>
              <w:rPr>
                <w:rFonts w:hint="eastAsia" w:eastAsia="仿宋_GB2312"/>
                <w:b/>
                <w:sz w:val="20"/>
                <w:highlight w:val="none"/>
              </w:rPr>
              <w:t>总计中：城镇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1679468.4 </w:t>
            </w:r>
          </w:p>
        </w:tc>
        <w:tc>
          <w:tcPr>
            <w:tcW w:w="114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12.5 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eastAsia="仿宋_GB2312"/>
                <w:b/>
                <w:sz w:val="20"/>
                <w:highlight w:val="none"/>
              </w:rPr>
            </w:pPr>
            <w:r>
              <w:rPr>
                <w:rFonts w:eastAsia="仿宋_GB2312"/>
                <w:b/>
                <w:sz w:val="20"/>
                <w:highlight w:val="none"/>
              </w:rPr>
              <w:t xml:space="preserve">            </w:t>
            </w:r>
            <w:r>
              <w:rPr>
                <w:rFonts w:hint="eastAsia" w:eastAsia="仿宋_GB2312"/>
                <w:b/>
                <w:sz w:val="20"/>
                <w:highlight w:val="none"/>
              </w:rPr>
              <w:t>乡村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218740.1 </w:t>
            </w:r>
          </w:p>
        </w:tc>
        <w:tc>
          <w:tcPr>
            <w:tcW w:w="114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13.6 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eastAsia="仿宋_GB2312"/>
                <w:b/>
                <w:sz w:val="20"/>
                <w:highlight w:val="none"/>
              </w:rPr>
            </w:pPr>
            <w:r>
              <w:rPr>
                <w:rFonts w:eastAsia="仿宋_GB2312"/>
                <w:b/>
                <w:sz w:val="20"/>
                <w:highlight w:val="none"/>
              </w:rPr>
              <w:t xml:space="preserve"> </w:t>
            </w:r>
            <w:r>
              <w:rPr>
                <w:rFonts w:hint="eastAsia" w:eastAsia="仿宋_GB2312"/>
                <w:b/>
                <w:sz w:val="20"/>
                <w:highlight w:val="none"/>
              </w:rPr>
              <w:t xml:space="preserve"> </w:t>
            </w:r>
            <w:r>
              <w:rPr>
                <w:rFonts w:eastAsia="仿宋_GB2312"/>
                <w:b/>
                <w:sz w:val="20"/>
                <w:highlight w:val="none"/>
              </w:rPr>
              <w:t xml:space="preserve">  </w:t>
            </w:r>
            <w:r>
              <w:rPr>
                <w:rFonts w:hint="eastAsia" w:eastAsia="仿宋_GB2312"/>
                <w:b/>
                <w:sz w:val="20"/>
                <w:highlight w:val="none"/>
              </w:rPr>
              <w:t>总计中：批发业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185701.7 </w:t>
            </w:r>
          </w:p>
        </w:tc>
        <w:tc>
          <w:tcPr>
            <w:tcW w:w="114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10.3 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eastAsia="仿宋_GB2312"/>
                <w:b/>
                <w:sz w:val="20"/>
                <w:highlight w:val="none"/>
              </w:rPr>
            </w:pPr>
            <w:r>
              <w:rPr>
                <w:rFonts w:hint="eastAsia" w:eastAsia="仿宋_GB2312"/>
                <w:b/>
                <w:sz w:val="20"/>
                <w:highlight w:val="none"/>
              </w:rPr>
              <w:t xml:space="preserve">            零售业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1491885.6 </w:t>
            </w:r>
          </w:p>
        </w:tc>
        <w:tc>
          <w:tcPr>
            <w:tcW w:w="114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12.0 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eastAsia="仿宋_GB2312"/>
                <w:b/>
                <w:sz w:val="20"/>
                <w:highlight w:val="none"/>
              </w:rPr>
            </w:pPr>
            <w:r>
              <w:rPr>
                <w:rFonts w:eastAsia="仿宋_GB2312"/>
                <w:b/>
                <w:sz w:val="20"/>
                <w:highlight w:val="none"/>
              </w:rPr>
              <w:t xml:space="preserve">            </w:t>
            </w:r>
            <w:r>
              <w:rPr>
                <w:rFonts w:hint="eastAsia" w:eastAsia="仿宋_GB2312"/>
                <w:b/>
                <w:sz w:val="20"/>
                <w:highlight w:val="none"/>
              </w:rPr>
              <w:t>住宿业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37544.7 </w:t>
            </w:r>
          </w:p>
        </w:tc>
        <w:tc>
          <w:tcPr>
            <w:tcW w:w="114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12.0 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eastAsia="仿宋_GB2312"/>
                <w:b/>
                <w:sz w:val="20"/>
                <w:highlight w:val="none"/>
              </w:rPr>
            </w:pPr>
            <w:r>
              <w:rPr>
                <w:rFonts w:eastAsia="仿宋_GB2312"/>
                <w:b/>
                <w:sz w:val="20"/>
                <w:highlight w:val="none"/>
              </w:rPr>
              <w:t xml:space="preserve">            </w:t>
            </w:r>
            <w:r>
              <w:rPr>
                <w:rFonts w:hint="eastAsia" w:eastAsia="仿宋_GB2312"/>
                <w:b/>
                <w:sz w:val="20"/>
                <w:highlight w:val="none"/>
              </w:rPr>
              <w:t>餐饮业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183076.5 </w:t>
            </w:r>
          </w:p>
        </w:tc>
        <w:tc>
          <w:tcPr>
            <w:tcW w:w="114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20.2 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eastAsia="仿宋_GB2312"/>
                <w:b/>
                <w:sz w:val="20"/>
                <w:highlight w:val="none"/>
              </w:rPr>
            </w:pPr>
            <w:r>
              <w:rPr>
                <w:rFonts w:eastAsia="仿宋_GB2312"/>
                <w:b/>
                <w:sz w:val="20"/>
                <w:highlight w:val="none"/>
              </w:rPr>
              <w:t xml:space="preserve">    </w:t>
            </w:r>
            <w:r>
              <w:rPr>
                <w:rFonts w:hint="eastAsia" w:eastAsia="仿宋_GB2312"/>
                <w:b/>
                <w:sz w:val="20"/>
                <w:highlight w:val="none"/>
              </w:rPr>
              <w:t>总计中：限额以上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1103336.3 </w:t>
            </w:r>
          </w:p>
        </w:tc>
        <w:tc>
          <w:tcPr>
            <w:tcW w:w="114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25.6 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eastAsia="仿宋_GB2312"/>
                <w:b/>
                <w:sz w:val="20"/>
                <w:highlight w:val="none"/>
              </w:rPr>
            </w:pPr>
            <w:r>
              <w:rPr>
                <w:rFonts w:eastAsia="仿宋_GB2312"/>
                <w:b/>
                <w:sz w:val="20"/>
                <w:highlight w:val="none"/>
              </w:rPr>
              <w:t xml:space="preserve">            </w:t>
            </w:r>
            <w:r>
              <w:rPr>
                <w:rFonts w:hint="eastAsia" w:eastAsia="仿宋_GB2312"/>
                <w:b/>
                <w:sz w:val="20"/>
                <w:highlight w:val="none"/>
              </w:rPr>
              <w:t>限额以下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794872.2 </w:t>
            </w:r>
          </w:p>
        </w:tc>
        <w:tc>
          <w:tcPr>
            <w:tcW w:w="114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-1.6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eastAsia="仿宋_GB2312"/>
                <w:b/>
                <w:sz w:val="20"/>
                <w:highlight w:val="none"/>
              </w:rPr>
            </w:pPr>
            <w:r>
              <w:rPr>
                <w:rFonts w:eastAsia="仿宋_GB2312"/>
                <w:b/>
                <w:color w:val="0000FF"/>
                <w:sz w:val="20"/>
                <w:highlight w:val="none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color w:val="auto"/>
                <w:sz w:val="20"/>
                <w:highlight w:val="none"/>
              </w:rPr>
              <w:t xml:space="preserve"> 七、商务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4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eastAsia="仿宋_GB2312"/>
                <w:b/>
                <w:sz w:val="20"/>
                <w:highlight w:val="none"/>
              </w:rPr>
            </w:pPr>
            <w:r>
              <w:rPr>
                <w:rFonts w:eastAsia="仿宋_GB2312"/>
                <w:b/>
                <w:sz w:val="20"/>
                <w:highlight w:val="none"/>
              </w:rPr>
              <w:t xml:space="preserve">  </w:t>
            </w:r>
            <w:r>
              <w:rPr>
                <w:rFonts w:hint="eastAsia" w:eastAsia="仿宋_GB2312"/>
                <w:b/>
                <w:color w:val="0000FF"/>
                <w:sz w:val="20"/>
                <w:highlight w:val="none"/>
              </w:rPr>
              <w:t xml:space="preserve">   </w:t>
            </w:r>
            <w:r>
              <w:rPr>
                <w:rFonts w:hint="eastAsia" w:eastAsia="仿宋_GB2312"/>
                <w:b/>
                <w:color w:val="auto"/>
                <w:sz w:val="20"/>
                <w:highlight w:val="none"/>
              </w:rPr>
              <w:t xml:space="preserve">  </w:t>
            </w:r>
            <w:r>
              <w:rPr>
                <w:rFonts w:eastAsia="仿宋_GB2312"/>
                <w:b/>
                <w:color w:val="auto"/>
                <w:sz w:val="20"/>
                <w:highlight w:val="none"/>
              </w:rPr>
              <w:t>1</w:t>
            </w:r>
            <w:r>
              <w:rPr>
                <w:rFonts w:hint="eastAsia" w:eastAsia="仿宋_GB2312"/>
                <w:b/>
                <w:color w:val="auto"/>
                <w:sz w:val="20"/>
                <w:highlight w:val="none"/>
              </w:rPr>
              <w:t>、招商引资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4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eastAsia="仿宋_GB2312"/>
                <w:b/>
                <w:sz w:val="20"/>
                <w:highlight w:val="none"/>
              </w:rPr>
            </w:pPr>
            <w:r>
              <w:rPr>
                <w:rFonts w:eastAsia="仿宋_GB2312"/>
                <w:b/>
                <w:sz w:val="20"/>
                <w:highlight w:val="none"/>
              </w:rPr>
              <w:t xml:space="preserve">       </w:t>
            </w:r>
            <w:r>
              <w:rPr>
                <w:rFonts w:hint="eastAsia" w:eastAsia="仿宋_GB2312"/>
                <w:b/>
                <w:sz w:val="20"/>
                <w:highlight w:val="none"/>
              </w:rPr>
              <w:t>实际利用外资额（万美元）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3844</w:t>
            </w:r>
          </w:p>
        </w:tc>
        <w:tc>
          <w:tcPr>
            <w:tcW w:w="114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eastAsia="仿宋_GB2312"/>
                <w:b/>
                <w:sz w:val="20"/>
                <w:highlight w:val="none"/>
              </w:rPr>
            </w:pPr>
            <w:r>
              <w:rPr>
                <w:rFonts w:eastAsia="仿宋_GB2312"/>
                <w:b/>
                <w:sz w:val="20"/>
                <w:highlight w:val="none"/>
              </w:rPr>
              <w:t xml:space="preserve">       </w:t>
            </w:r>
            <w:r>
              <w:rPr>
                <w:rFonts w:hint="eastAsia" w:eastAsia="仿宋_GB2312"/>
                <w:b/>
                <w:sz w:val="20"/>
                <w:highlight w:val="none"/>
              </w:rPr>
              <w:t>实际利用内资额（万元）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2375100</w:t>
            </w:r>
          </w:p>
        </w:tc>
        <w:tc>
          <w:tcPr>
            <w:tcW w:w="114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18.27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b/>
                <w:sz w:val="20"/>
                <w:highlight w:val="none"/>
              </w:rPr>
            </w:pPr>
            <w:r>
              <w:rPr>
                <w:rFonts w:eastAsia="仿宋_GB2312"/>
                <w:b/>
                <w:sz w:val="20"/>
                <w:highlight w:val="none"/>
              </w:rPr>
              <w:t xml:space="preserve">  </w:t>
            </w:r>
            <w:r>
              <w:rPr>
                <w:rFonts w:hint="eastAsia" w:eastAsia="仿宋_GB2312"/>
                <w:b/>
                <w:sz w:val="20"/>
                <w:highlight w:val="none"/>
              </w:rPr>
              <w:t xml:space="preserve">     </w:t>
            </w:r>
            <w:r>
              <w:rPr>
                <w:rFonts w:eastAsia="仿宋_GB2312"/>
                <w:b/>
                <w:sz w:val="20"/>
                <w:highlight w:val="none"/>
              </w:rPr>
              <w:t>2</w:t>
            </w:r>
            <w:r>
              <w:rPr>
                <w:rFonts w:hint="eastAsia" w:eastAsia="仿宋_GB2312"/>
                <w:b/>
                <w:sz w:val="20"/>
                <w:highlight w:val="none"/>
              </w:rPr>
              <w:t>、外贸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49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eastAsia="仿宋_GB2312"/>
                <w:b/>
                <w:sz w:val="20"/>
                <w:highlight w:val="none"/>
              </w:rPr>
            </w:pPr>
            <w:r>
              <w:rPr>
                <w:rFonts w:hint="eastAsia" w:eastAsia="仿宋_GB2312"/>
                <w:b/>
                <w:sz w:val="20"/>
                <w:highlight w:val="none"/>
              </w:rPr>
              <w:t xml:space="preserve">     自营进出口总额（万美元）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124002</w:t>
            </w:r>
          </w:p>
        </w:tc>
        <w:tc>
          <w:tcPr>
            <w:tcW w:w="1149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55.3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492" w:firstLineChars="245"/>
              <w:rPr>
                <w:rFonts w:eastAsia="仿宋_GB2312"/>
                <w:b/>
                <w:sz w:val="20"/>
                <w:highlight w:val="none"/>
              </w:rPr>
            </w:pPr>
            <w:r>
              <w:rPr>
                <w:rFonts w:hint="eastAsia" w:eastAsia="仿宋_GB2312"/>
                <w:b/>
                <w:sz w:val="20"/>
                <w:highlight w:val="none"/>
              </w:rPr>
              <w:t>其中：进口额（万美元）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2175</w:t>
            </w:r>
          </w:p>
        </w:tc>
        <w:tc>
          <w:tcPr>
            <w:tcW w:w="1149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-1.1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ind w:firstLine="1082" w:firstLineChars="539"/>
              <w:rPr>
                <w:rFonts w:hint="eastAsia" w:eastAsia="仿宋_GB2312"/>
                <w:b/>
                <w:sz w:val="20"/>
                <w:highlight w:val="none"/>
              </w:rPr>
            </w:pPr>
            <w:r>
              <w:rPr>
                <w:rFonts w:hint="eastAsia" w:eastAsia="仿宋_GB2312"/>
                <w:b/>
                <w:sz w:val="20"/>
                <w:highlight w:val="none"/>
              </w:rPr>
              <w:t>出口额（万美元）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121827</w:t>
            </w:r>
          </w:p>
        </w:tc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56.9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0" w:lineRule="exact"/>
        <w:ind w:right="0" w:rightChars="0"/>
        <w:jc w:val="both"/>
        <w:textAlignment w:val="auto"/>
        <w:outlineLvl w:val="9"/>
        <w:rPr>
          <w:rFonts w:hint="eastAsia" w:eastAsia="仿宋_GB2312"/>
          <w:b/>
          <w:color w:val="000000" w:themeColor="text1"/>
          <w:sz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sectPr>
          <w:pgSz w:w="8419" w:h="11905"/>
          <w:pgMar w:top="1701" w:right="2699" w:bottom="1417" w:left="340" w:header="851" w:footer="992" w:gutter="0"/>
          <w:cols w:space="0" w:num="1"/>
          <w:rtlGutter w:val="0"/>
          <w:docGrid w:type="lines" w:linePitch="312" w:charSpace="0"/>
        </w:sectPr>
      </w:pPr>
    </w:p>
    <w:tbl>
      <w:tblPr>
        <w:tblStyle w:val="5"/>
        <w:tblW w:w="53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5"/>
        <w:gridCol w:w="1286"/>
        <w:gridCol w:w="1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53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/>
                <w:highlight w:val="none"/>
              </w:rPr>
            </w:pPr>
            <w:r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  <w:highlight w:val="none"/>
              </w:rPr>
              <w:t>主要经济指标完成情况（三）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5307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03" w:firstLine="1291" w:firstLineChars="643"/>
              <w:jc w:val="center"/>
              <w:textAlignment w:val="auto"/>
              <w:outlineLvl w:val="9"/>
              <w:rPr>
                <w:rFonts w:hint="eastAsia"/>
                <w:highlight w:val="none"/>
              </w:rPr>
            </w:pPr>
            <w:r>
              <w:rPr>
                <w:rFonts w:hint="eastAsia" w:ascii="仿宋_GB2312" w:eastAsia="仿宋_GB2312"/>
                <w:b/>
                <w:sz w:val="20"/>
                <w:highlight w:val="none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eastAsia="仿宋_GB2312"/>
                <w:b/>
                <w:sz w:val="20"/>
                <w:highlight w:val="none"/>
              </w:rPr>
              <w:t>计量单位：万元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2635" w:type="dxa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 w:val="20"/>
                <w:highlight w:val="none"/>
              </w:rPr>
            </w:pPr>
            <w:r>
              <w:rPr>
                <w:rFonts w:eastAsia="仿宋_GB2312"/>
                <w:b/>
                <w:kern w:val="0"/>
                <w:sz w:val="20"/>
                <w:highlight w:val="none"/>
              </w:rPr>
              <w:t>指     标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 w:val="20"/>
                <w:highlight w:val="none"/>
              </w:rPr>
            </w:pPr>
            <w:r>
              <w:rPr>
                <w:rFonts w:eastAsia="仿宋_GB2312"/>
                <w:b/>
                <w:kern w:val="0"/>
                <w:sz w:val="20"/>
                <w:highlight w:val="none"/>
              </w:rPr>
              <w:t>本月止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 w:val="20"/>
                <w:highlight w:val="none"/>
              </w:rPr>
            </w:pPr>
            <w:r>
              <w:rPr>
                <w:rFonts w:eastAsia="仿宋_GB2312"/>
                <w:b/>
                <w:kern w:val="0"/>
                <w:sz w:val="20"/>
                <w:highlight w:val="none"/>
              </w:rPr>
              <w:t>累计比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" w:hRule="atLeast"/>
          <w:jc w:val="center"/>
        </w:trPr>
        <w:tc>
          <w:tcPr>
            <w:tcW w:w="2635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2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 w:val="20"/>
                <w:highlight w:val="none"/>
              </w:rPr>
            </w:pPr>
            <w:r>
              <w:rPr>
                <w:rFonts w:eastAsia="仿宋_GB2312"/>
                <w:b/>
                <w:kern w:val="0"/>
                <w:sz w:val="20"/>
                <w:highlight w:val="none"/>
              </w:rPr>
              <w:t>　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 w:val="20"/>
                <w:highlight w:val="none"/>
              </w:rPr>
            </w:pPr>
            <w:r>
              <w:rPr>
                <w:rFonts w:eastAsia="仿宋_GB2312"/>
                <w:b/>
                <w:kern w:val="0"/>
                <w:sz w:val="20"/>
                <w:highlight w:val="none"/>
              </w:rPr>
              <w:t>上年同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2635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28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 w:val="20"/>
                <w:highlight w:val="none"/>
              </w:rPr>
            </w:pPr>
            <w:r>
              <w:rPr>
                <w:rFonts w:eastAsia="仿宋_GB2312"/>
                <w:b/>
                <w:kern w:val="0"/>
                <w:sz w:val="20"/>
                <w:highlight w:val="none"/>
              </w:rPr>
              <w:t xml:space="preserve">累 </w:t>
            </w:r>
            <w:r>
              <w:rPr>
                <w:rFonts w:hint="eastAsia" w:eastAsia="仿宋_GB2312"/>
                <w:b/>
                <w:kern w:val="0"/>
                <w:sz w:val="20"/>
                <w:highlight w:val="none"/>
              </w:rPr>
              <w:t xml:space="preserve"> </w:t>
            </w:r>
            <w:r>
              <w:rPr>
                <w:rFonts w:eastAsia="仿宋_GB2312"/>
                <w:b/>
                <w:kern w:val="0"/>
                <w:sz w:val="20"/>
                <w:highlight w:val="none"/>
              </w:rPr>
              <w:t xml:space="preserve"> 计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 w:val="20"/>
                <w:highlight w:val="none"/>
              </w:rPr>
            </w:pPr>
            <w:r>
              <w:rPr>
                <w:rFonts w:eastAsia="仿宋_GB2312"/>
                <w:b/>
                <w:kern w:val="0"/>
                <w:sz w:val="20"/>
                <w:highlight w:val="none"/>
              </w:rPr>
              <w:t>期±%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eastAsia="仿宋_GB2312"/>
                <w:b/>
                <w:sz w:val="20"/>
                <w:highlight w:val="none"/>
              </w:rPr>
            </w:pPr>
            <w:r>
              <w:rPr>
                <w:rFonts w:hint="eastAsia" w:ascii="黑体" w:hAnsi="黑体" w:eastAsia="黑体" w:cs="黑体"/>
                <w:b/>
                <w:sz w:val="20"/>
                <w:highlight w:val="none"/>
              </w:rPr>
              <w:t xml:space="preserve">  八、财政收支</w:t>
            </w:r>
          </w:p>
        </w:tc>
        <w:tc>
          <w:tcPr>
            <w:tcW w:w="12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0"/>
                <w:szCs w:val="20"/>
                <w:highlight w:val="none"/>
              </w:rPr>
            </w:pP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eastAsia="仿宋_GB2312"/>
                <w:b/>
                <w:sz w:val="20"/>
                <w:highlight w:val="none"/>
              </w:rPr>
            </w:pPr>
            <w:r>
              <w:rPr>
                <w:rFonts w:eastAsia="仿宋_GB2312"/>
                <w:b/>
                <w:sz w:val="20"/>
                <w:highlight w:val="none"/>
              </w:rPr>
              <w:t xml:space="preserve">  </w:t>
            </w:r>
            <w:r>
              <w:rPr>
                <w:rFonts w:hint="eastAsia" w:eastAsia="仿宋_GB2312"/>
                <w:b/>
                <w:sz w:val="20"/>
                <w:highlight w:val="none"/>
              </w:rPr>
              <w:t xml:space="preserve"> </w:t>
            </w:r>
            <w:r>
              <w:rPr>
                <w:rFonts w:eastAsia="仿宋_GB2312"/>
                <w:b/>
                <w:sz w:val="20"/>
                <w:highlight w:val="none"/>
              </w:rPr>
              <w:t>1</w:t>
            </w:r>
            <w:r>
              <w:rPr>
                <w:rFonts w:hint="eastAsia" w:eastAsia="仿宋_GB2312"/>
                <w:b/>
                <w:sz w:val="20"/>
                <w:highlight w:val="none"/>
              </w:rPr>
              <w:t>、财政总收入</w:t>
            </w:r>
          </w:p>
        </w:tc>
        <w:tc>
          <w:tcPr>
            <w:tcW w:w="12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225274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10.09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2" w:firstLineChars="200"/>
              <w:jc w:val="both"/>
              <w:textAlignment w:val="center"/>
              <w:rPr>
                <w:rFonts w:eastAsia="仿宋_GB2312"/>
                <w:b/>
                <w:sz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其中:  </w:t>
            </w: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税收收入</w:t>
            </w:r>
          </w:p>
        </w:tc>
        <w:tc>
          <w:tcPr>
            <w:tcW w:w="12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187833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20.5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1064" w:firstLineChars="530"/>
              <w:jc w:val="both"/>
              <w:textAlignment w:val="center"/>
              <w:rPr>
                <w:rFonts w:eastAsia="仿宋_GB2312"/>
                <w:b/>
                <w:sz w:val="20"/>
                <w:highlight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非税收入</w:t>
            </w:r>
          </w:p>
        </w:tc>
        <w:tc>
          <w:tcPr>
            <w:tcW w:w="12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37441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-23.19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1" w:firstLineChars="100"/>
              <w:jc w:val="both"/>
              <w:textAlignment w:val="center"/>
              <w:rPr>
                <w:rFonts w:eastAsia="仿宋_GB2312"/>
                <w:b/>
                <w:sz w:val="20"/>
                <w:highlight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按收入种类分</w:t>
            </w:r>
          </w:p>
        </w:tc>
        <w:tc>
          <w:tcPr>
            <w:tcW w:w="12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eastAsia="仿宋_GB2312"/>
                <w:b/>
                <w:sz w:val="20"/>
                <w:highlight w:val="none"/>
                <w:lang w:eastAsia="zh-CN"/>
              </w:rPr>
            </w:pPr>
            <w:r>
              <w:rPr>
                <w:rFonts w:eastAsia="仿宋_GB2312"/>
                <w:b/>
                <w:sz w:val="20"/>
                <w:highlight w:val="none"/>
              </w:rPr>
              <w:t xml:space="preserve">       </w:t>
            </w:r>
            <w:r>
              <w:rPr>
                <w:rFonts w:hint="eastAsia" w:eastAsia="仿宋_GB2312"/>
                <w:b/>
                <w:sz w:val="20"/>
                <w:highlight w:val="none"/>
              </w:rPr>
              <w:t xml:space="preserve">   </w:t>
            </w:r>
            <w:r>
              <w:rPr>
                <w:rFonts w:hint="eastAsia" w:eastAsia="仿宋_GB2312"/>
                <w:b/>
                <w:sz w:val="20"/>
                <w:highlight w:val="none"/>
                <w:lang w:eastAsia="zh-CN"/>
              </w:rPr>
              <w:t>一般预算收入</w:t>
            </w:r>
          </w:p>
        </w:tc>
        <w:tc>
          <w:tcPr>
            <w:tcW w:w="12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130046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4.9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eastAsia="仿宋_GB2312"/>
                <w:b/>
                <w:sz w:val="20"/>
                <w:highlight w:val="none"/>
              </w:rPr>
            </w:pPr>
            <w:r>
              <w:rPr>
                <w:rFonts w:hint="eastAsia" w:eastAsia="仿宋_GB2312"/>
                <w:b/>
                <w:sz w:val="20"/>
                <w:highlight w:val="none"/>
              </w:rPr>
              <w:t xml:space="preserve">     </w:t>
            </w:r>
            <w:r>
              <w:rPr>
                <w:rFonts w:hint="eastAsia" w:eastAsia="仿宋_GB2312"/>
                <w:b/>
                <w:sz w:val="20"/>
                <w:highlight w:val="none"/>
                <w:lang w:val="en-US" w:eastAsia="zh-CN"/>
              </w:rPr>
              <w:t xml:space="preserve">     </w:t>
            </w:r>
            <w:r>
              <w:rPr>
                <w:rFonts w:hint="eastAsia" w:eastAsia="仿宋_GB2312"/>
                <w:b/>
                <w:sz w:val="20"/>
                <w:highlight w:val="none"/>
              </w:rPr>
              <w:t>基金预算收入</w:t>
            </w:r>
          </w:p>
        </w:tc>
        <w:tc>
          <w:tcPr>
            <w:tcW w:w="12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161529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109.46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eastAsia="仿宋_GB2312"/>
                <w:b/>
                <w:sz w:val="20"/>
                <w:highlight w:val="none"/>
              </w:rPr>
            </w:pPr>
            <w:r>
              <w:rPr>
                <w:rFonts w:hint="eastAsia" w:eastAsia="仿宋_GB2312"/>
                <w:b/>
                <w:sz w:val="20"/>
                <w:highlight w:val="none"/>
              </w:rPr>
              <w:t xml:space="preserve">    </w:t>
            </w:r>
            <w:r>
              <w:rPr>
                <w:rFonts w:hint="eastAsia" w:eastAsia="仿宋_GB2312"/>
                <w:b/>
                <w:sz w:val="20"/>
                <w:highlight w:val="none"/>
                <w:lang w:val="en-US" w:eastAsia="zh-CN"/>
              </w:rPr>
              <w:t xml:space="preserve">      </w:t>
            </w:r>
            <w:r>
              <w:rPr>
                <w:rFonts w:hint="eastAsia" w:eastAsia="仿宋_GB2312"/>
                <w:b/>
                <w:sz w:val="20"/>
                <w:highlight w:val="none"/>
              </w:rPr>
              <w:t>上划中央收入</w:t>
            </w:r>
          </w:p>
        </w:tc>
        <w:tc>
          <w:tcPr>
            <w:tcW w:w="12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76930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389.44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eastAsia="仿宋_GB2312"/>
                <w:b/>
                <w:sz w:val="20"/>
                <w:highlight w:val="none"/>
              </w:rPr>
            </w:pPr>
            <w:r>
              <w:rPr>
                <w:rFonts w:hint="eastAsia" w:eastAsia="仿宋_GB2312"/>
                <w:b/>
                <w:sz w:val="20"/>
                <w:highlight w:val="none"/>
              </w:rPr>
              <w:t xml:space="preserve">     </w:t>
            </w:r>
            <w:r>
              <w:rPr>
                <w:rFonts w:hint="eastAsia" w:eastAsia="仿宋_GB2312"/>
                <w:b/>
                <w:sz w:val="20"/>
                <w:highlight w:val="none"/>
                <w:lang w:val="en-US" w:eastAsia="zh-CN"/>
              </w:rPr>
              <w:t xml:space="preserve">     </w:t>
            </w:r>
            <w:r>
              <w:rPr>
                <w:rFonts w:hint="eastAsia" w:eastAsia="仿宋_GB2312"/>
                <w:b/>
                <w:sz w:val="20"/>
                <w:highlight w:val="none"/>
              </w:rPr>
              <w:t>上划省级收入</w:t>
            </w:r>
          </w:p>
        </w:tc>
        <w:tc>
          <w:tcPr>
            <w:tcW w:w="12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18298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-71.82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eastAsia="仿宋_GB2312"/>
                <w:b/>
                <w:sz w:val="20"/>
                <w:highlight w:val="none"/>
              </w:rPr>
            </w:pPr>
            <w:r>
              <w:rPr>
                <w:rFonts w:hint="eastAsia" w:eastAsia="仿宋_GB2312"/>
                <w:b/>
                <w:sz w:val="20"/>
                <w:highlight w:val="none"/>
              </w:rPr>
              <w:t xml:space="preserve">   按征收部门分</w:t>
            </w:r>
          </w:p>
        </w:tc>
        <w:tc>
          <w:tcPr>
            <w:tcW w:w="12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eastAsia="仿宋_GB2312"/>
                <w:b/>
                <w:sz w:val="20"/>
                <w:highlight w:val="none"/>
                <w:lang w:eastAsia="zh-CN"/>
              </w:rPr>
            </w:pPr>
            <w:r>
              <w:rPr>
                <w:rFonts w:hint="eastAsia" w:eastAsia="仿宋_GB2312"/>
                <w:b/>
                <w:sz w:val="20"/>
                <w:highlight w:val="none"/>
              </w:rPr>
              <w:t xml:space="preserve">        </w:t>
            </w:r>
            <w:r>
              <w:rPr>
                <w:rFonts w:hint="eastAsia" w:eastAsia="仿宋_GB2312"/>
                <w:b/>
                <w:sz w:val="20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b/>
                <w:sz w:val="20"/>
                <w:highlight w:val="none"/>
              </w:rPr>
              <w:t xml:space="preserve">  </w:t>
            </w:r>
            <w:r>
              <w:rPr>
                <w:rFonts w:hint="eastAsia" w:eastAsia="仿宋_GB2312"/>
                <w:b/>
                <w:sz w:val="20"/>
                <w:highlight w:val="none"/>
                <w:lang w:eastAsia="zh-CN"/>
              </w:rPr>
              <w:t>税务</w:t>
            </w:r>
          </w:p>
        </w:tc>
        <w:tc>
          <w:tcPr>
            <w:tcW w:w="12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green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192969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20.05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eastAsia="仿宋_GB2312"/>
                <w:b/>
                <w:sz w:val="20"/>
                <w:highlight w:val="none"/>
              </w:rPr>
            </w:pPr>
            <w:r>
              <w:rPr>
                <w:rFonts w:hint="eastAsia" w:eastAsia="仿宋_GB2312"/>
                <w:b/>
                <w:sz w:val="20"/>
                <w:highlight w:val="none"/>
              </w:rPr>
              <w:t xml:space="preserve">             财政</w:t>
            </w:r>
          </w:p>
        </w:tc>
        <w:tc>
          <w:tcPr>
            <w:tcW w:w="12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32305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-26.37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eastAsia="仿宋_GB2312"/>
                <w:b/>
                <w:sz w:val="20"/>
                <w:highlight w:val="none"/>
              </w:rPr>
            </w:pPr>
            <w:r>
              <w:rPr>
                <w:rFonts w:hint="eastAsia" w:eastAsia="仿宋_GB2312"/>
                <w:b/>
                <w:sz w:val="20"/>
                <w:highlight w:val="none"/>
              </w:rPr>
              <w:t xml:space="preserve">   2、财政总支出</w:t>
            </w:r>
          </w:p>
        </w:tc>
        <w:tc>
          <w:tcPr>
            <w:tcW w:w="12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901729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30.13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eastAsia="仿宋_GB2312"/>
                <w:b/>
                <w:sz w:val="20"/>
                <w:highlight w:val="none"/>
              </w:rPr>
            </w:pPr>
            <w:r>
              <w:rPr>
                <w:rFonts w:hint="eastAsia" w:eastAsia="仿宋_GB2312"/>
                <w:b/>
                <w:sz w:val="20"/>
                <w:highlight w:val="none"/>
              </w:rPr>
              <w:t xml:space="preserve">          一般预算支出</w:t>
            </w:r>
          </w:p>
        </w:tc>
        <w:tc>
          <w:tcPr>
            <w:tcW w:w="12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750796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17.67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eastAsia="仿宋_GB2312"/>
                <w:b/>
                <w:sz w:val="20"/>
                <w:highlight w:val="none"/>
              </w:rPr>
            </w:pPr>
            <w:r>
              <w:rPr>
                <w:rFonts w:hint="eastAsia" w:eastAsia="仿宋_GB2312"/>
                <w:b/>
                <w:sz w:val="20"/>
                <w:highlight w:val="none"/>
              </w:rPr>
              <w:t xml:space="preserve">        政府性基金支出</w:t>
            </w:r>
          </w:p>
        </w:tc>
        <w:tc>
          <w:tcPr>
            <w:tcW w:w="12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150933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174.89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0" w:lineRule="exact"/>
        <w:ind w:right="0" w:rightChars="0"/>
        <w:jc w:val="both"/>
        <w:textAlignment w:val="auto"/>
        <w:outlineLvl w:val="9"/>
        <w:rPr>
          <w:rFonts w:hint="eastAsia" w:eastAsia="仿宋_GB2312"/>
          <w:b/>
          <w:color w:val="000000" w:themeColor="text1"/>
          <w:sz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sectPr>
          <w:pgSz w:w="8419" w:h="11905"/>
          <w:pgMar w:top="1701" w:right="340" w:bottom="1417" w:left="2699" w:header="851" w:footer="992" w:gutter="0"/>
          <w:cols w:space="0" w:num="1"/>
          <w:rtlGutter w:val="0"/>
          <w:docGrid w:type="lines" w:linePitch="312" w:charSpace="0"/>
        </w:sectPr>
      </w:pPr>
    </w:p>
    <w:tbl>
      <w:tblPr>
        <w:tblStyle w:val="5"/>
        <w:tblW w:w="535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4"/>
        <w:gridCol w:w="1260"/>
        <w:gridCol w:w="12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3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eastAsia="仿宋_GB2312"/>
                <w:b/>
                <w:highlight w:val="none"/>
              </w:rPr>
              <w:t xml:space="preserve"> </w:t>
            </w:r>
            <w:r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  <w:highlight w:val="none"/>
              </w:rPr>
              <w:t xml:space="preserve"> 主要经济指标完成情况（四）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53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240" w:lineRule="exact"/>
              <w:jc w:val="right"/>
              <w:rPr>
                <w:rFonts w:eastAsia="仿宋_GB2312"/>
                <w:b/>
                <w:kern w:val="0"/>
                <w:sz w:val="20"/>
                <w:highlight w:val="none"/>
              </w:rPr>
            </w:pPr>
            <w:r>
              <w:rPr>
                <w:rFonts w:hint="eastAsia" w:eastAsia="仿宋_GB2312"/>
                <w:b/>
                <w:kern w:val="0"/>
                <w:sz w:val="20"/>
                <w:highlight w:val="none"/>
              </w:rPr>
              <w:t xml:space="preserve">  计量单位：元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288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0"/>
                <w:highlight w:val="none"/>
              </w:rPr>
            </w:pPr>
            <w:r>
              <w:rPr>
                <w:rFonts w:eastAsia="仿宋_GB2312"/>
                <w:b/>
                <w:kern w:val="0"/>
                <w:sz w:val="20"/>
                <w:highlight w:val="none"/>
              </w:rPr>
              <w:t>指     标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0"/>
                <w:highlight w:val="none"/>
              </w:rPr>
            </w:pPr>
            <w:r>
              <w:rPr>
                <w:rFonts w:eastAsia="仿宋_GB2312"/>
                <w:b/>
                <w:kern w:val="0"/>
                <w:sz w:val="20"/>
                <w:highlight w:val="none"/>
              </w:rPr>
              <w:t>本月止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spacing w:val="-10"/>
                <w:kern w:val="0"/>
                <w:sz w:val="18"/>
                <w:szCs w:val="18"/>
                <w:highlight w:val="none"/>
              </w:rPr>
            </w:pPr>
            <w:r>
              <w:rPr>
                <w:rFonts w:eastAsia="仿宋_GB2312"/>
                <w:b/>
                <w:spacing w:val="-10"/>
                <w:kern w:val="0"/>
                <w:sz w:val="18"/>
                <w:szCs w:val="18"/>
                <w:highlight w:val="none"/>
              </w:rPr>
              <w:t>累计比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  <w:jc w:val="center"/>
        </w:trPr>
        <w:tc>
          <w:tcPr>
            <w:tcW w:w="288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0"/>
                <w:highlight w:val="non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spacing w:val="-10"/>
                <w:kern w:val="0"/>
                <w:sz w:val="18"/>
                <w:szCs w:val="18"/>
                <w:highlight w:val="none"/>
              </w:rPr>
            </w:pPr>
            <w:r>
              <w:rPr>
                <w:rFonts w:eastAsia="仿宋_GB2312"/>
                <w:b/>
                <w:spacing w:val="-10"/>
                <w:kern w:val="0"/>
                <w:sz w:val="18"/>
                <w:szCs w:val="18"/>
                <w:highlight w:val="none"/>
              </w:rPr>
              <w:t>上年同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88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0"/>
                <w:highlight w:val="none"/>
              </w:rPr>
            </w:pPr>
            <w:r>
              <w:rPr>
                <w:rFonts w:eastAsia="仿宋_GB2312"/>
                <w:b/>
                <w:kern w:val="0"/>
                <w:sz w:val="20"/>
                <w:highlight w:val="none"/>
              </w:rPr>
              <w:t>累  计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spacing w:val="-10"/>
                <w:kern w:val="0"/>
                <w:sz w:val="18"/>
                <w:szCs w:val="18"/>
                <w:highlight w:val="none"/>
              </w:rPr>
            </w:pPr>
            <w:r>
              <w:rPr>
                <w:rFonts w:eastAsia="仿宋_GB2312"/>
                <w:b/>
                <w:spacing w:val="-10"/>
                <w:kern w:val="0"/>
                <w:sz w:val="18"/>
                <w:szCs w:val="18"/>
                <w:highlight w:val="none"/>
              </w:rPr>
              <w:t>期±%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88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98" w:firstLineChars="49"/>
              <w:rPr>
                <w:rFonts w:eastAsia="仿宋_GB2312"/>
                <w:b/>
                <w:sz w:val="20"/>
                <w:highlight w:val="none"/>
              </w:rPr>
            </w:pPr>
            <w:r>
              <w:rPr>
                <w:rFonts w:hint="eastAsia" w:ascii="黑体" w:hAnsi="黑体" w:eastAsia="黑体" w:cs="黑体"/>
                <w:b/>
                <w:sz w:val="20"/>
                <w:highlight w:val="none"/>
              </w:rPr>
              <w:t>九、城乡居民收支（季报）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0"/>
                <w:szCs w:val="20"/>
                <w:highlight w:val="non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pacing w:val="-10"/>
                <w:sz w:val="20"/>
                <w:highlight w:val="none"/>
              </w:rPr>
            </w:pPr>
            <w:r>
              <w:rPr>
                <w:rFonts w:eastAsia="仿宋_GB2312"/>
                <w:b/>
                <w:sz w:val="20"/>
                <w:highlight w:val="none"/>
              </w:rPr>
              <w:t xml:space="preserve">  </w:t>
            </w:r>
            <w:r>
              <w:rPr>
                <w:rFonts w:hint="eastAsia" w:eastAsia="仿宋_GB2312"/>
                <w:b/>
                <w:sz w:val="20"/>
                <w:highlight w:val="none"/>
              </w:rPr>
              <w:t xml:space="preserve"> </w:t>
            </w:r>
            <w:r>
              <w:rPr>
                <w:rFonts w:eastAsia="仿宋_GB2312"/>
                <w:b/>
                <w:spacing w:val="-10"/>
                <w:sz w:val="20"/>
                <w:highlight w:val="none"/>
              </w:rPr>
              <w:t>1</w:t>
            </w:r>
            <w:r>
              <w:rPr>
                <w:rFonts w:hint="eastAsia" w:eastAsia="仿宋_GB2312"/>
                <w:b/>
                <w:spacing w:val="-10"/>
                <w:sz w:val="20"/>
                <w:highlight w:val="none"/>
              </w:rPr>
              <w:t>、城镇居民人均可支配收入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0"/>
                <w:szCs w:val="20"/>
                <w:highlight w:val="non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z w:val="20"/>
                <w:highlight w:val="none"/>
              </w:rPr>
            </w:pPr>
            <w:r>
              <w:rPr>
                <w:rFonts w:hint="eastAsia" w:eastAsia="仿宋_GB2312"/>
                <w:b/>
                <w:sz w:val="20"/>
                <w:highlight w:val="none"/>
              </w:rPr>
              <w:t xml:space="preserve">    其中：现金工资性收入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0"/>
                <w:szCs w:val="20"/>
                <w:highlight w:val="non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pacing w:val="-10"/>
                <w:sz w:val="20"/>
                <w:highlight w:val="none"/>
              </w:rPr>
            </w:pPr>
            <w:r>
              <w:rPr>
                <w:rFonts w:eastAsia="仿宋_GB2312"/>
                <w:b/>
                <w:sz w:val="20"/>
                <w:highlight w:val="none"/>
              </w:rPr>
              <w:t xml:space="preserve">   </w:t>
            </w:r>
            <w:r>
              <w:rPr>
                <w:rFonts w:hint="eastAsia" w:eastAsia="仿宋_GB2312"/>
                <w:b/>
                <w:sz w:val="20"/>
                <w:highlight w:val="none"/>
              </w:rPr>
              <w:t xml:space="preserve"> </w:t>
            </w:r>
            <w:r>
              <w:rPr>
                <w:rFonts w:hint="eastAsia" w:eastAsia="仿宋_GB2312"/>
                <w:b/>
                <w:spacing w:val="-10"/>
                <w:sz w:val="20"/>
                <w:highlight w:val="none"/>
              </w:rPr>
              <w:t>城镇居民现金消费支出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0"/>
                <w:szCs w:val="20"/>
                <w:highlight w:val="non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z w:val="20"/>
                <w:highlight w:val="none"/>
              </w:rPr>
            </w:pPr>
            <w:r>
              <w:rPr>
                <w:rFonts w:hint="eastAsia" w:eastAsia="仿宋_GB2312"/>
                <w:b/>
                <w:sz w:val="20"/>
                <w:highlight w:val="none"/>
              </w:rPr>
              <w:t xml:space="preserve">    其中：食品烟酒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0"/>
                <w:szCs w:val="20"/>
                <w:highlight w:val="non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pacing w:val="-16"/>
                <w:sz w:val="20"/>
                <w:highlight w:val="none"/>
              </w:rPr>
            </w:pPr>
            <w:r>
              <w:rPr>
                <w:rFonts w:eastAsia="仿宋_GB2312"/>
                <w:b/>
                <w:sz w:val="20"/>
                <w:highlight w:val="none"/>
              </w:rPr>
              <w:t xml:space="preserve">  </w:t>
            </w:r>
            <w:r>
              <w:rPr>
                <w:rFonts w:eastAsia="仿宋_GB2312"/>
                <w:b/>
                <w:spacing w:val="-16"/>
                <w:sz w:val="20"/>
                <w:highlight w:val="none"/>
              </w:rPr>
              <w:t xml:space="preserve"> 2</w:t>
            </w:r>
            <w:r>
              <w:rPr>
                <w:rFonts w:hint="eastAsia" w:eastAsia="仿宋_GB2312"/>
                <w:b/>
                <w:spacing w:val="-16"/>
                <w:sz w:val="20"/>
                <w:highlight w:val="none"/>
              </w:rPr>
              <w:t>、农村居民人均可支配收入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0"/>
                <w:szCs w:val="20"/>
                <w:highlight w:val="non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z w:val="20"/>
                <w:highlight w:val="none"/>
              </w:rPr>
            </w:pPr>
            <w:r>
              <w:rPr>
                <w:rFonts w:hint="eastAsia" w:eastAsia="仿宋_GB2312"/>
                <w:b/>
                <w:sz w:val="20"/>
                <w:highlight w:val="none"/>
              </w:rPr>
              <w:t xml:space="preserve">    其中：现金工资性收入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0"/>
                <w:szCs w:val="20"/>
                <w:highlight w:val="non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pacing w:val="-10"/>
                <w:sz w:val="20"/>
                <w:highlight w:val="none"/>
              </w:rPr>
            </w:pPr>
            <w:r>
              <w:rPr>
                <w:rFonts w:eastAsia="仿宋_GB2312"/>
                <w:b/>
                <w:sz w:val="20"/>
                <w:highlight w:val="none"/>
              </w:rPr>
              <w:t xml:space="preserve">     </w:t>
            </w:r>
            <w:r>
              <w:rPr>
                <w:rFonts w:hint="eastAsia" w:eastAsia="仿宋_GB2312"/>
                <w:b/>
                <w:sz w:val="20"/>
                <w:highlight w:val="none"/>
              </w:rPr>
              <w:t xml:space="preserve"> </w:t>
            </w:r>
            <w:r>
              <w:rPr>
                <w:rFonts w:hint="eastAsia" w:eastAsia="仿宋_GB2312"/>
                <w:b/>
                <w:spacing w:val="-10"/>
                <w:sz w:val="20"/>
                <w:highlight w:val="none"/>
              </w:rPr>
              <w:t>农村居民现金消费支出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0"/>
                <w:szCs w:val="20"/>
                <w:highlight w:val="non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z w:val="20"/>
                <w:highlight w:val="none"/>
              </w:rPr>
            </w:pPr>
            <w:r>
              <w:rPr>
                <w:rFonts w:hint="eastAsia" w:eastAsia="仿宋_GB2312"/>
                <w:b/>
                <w:sz w:val="20"/>
                <w:highlight w:val="none"/>
              </w:rPr>
              <w:t xml:space="preserve">    其中：食品支出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0"/>
                <w:szCs w:val="20"/>
                <w:highlight w:val="non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98" w:firstLineChars="49"/>
              <w:rPr>
                <w:rFonts w:eastAsia="仿宋_GB2312"/>
                <w:b/>
                <w:sz w:val="20"/>
                <w:highlight w:val="none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z w:val="20"/>
                <w:highlight w:val="none"/>
              </w:rPr>
              <w:t>十、交通运输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0"/>
                <w:szCs w:val="20"/>
                <w:highlight w:val="non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z w:val="20"/>
                <w:highlight w:val="none"/>
              </w:rPr>
            </w:pPr>
            <w:r>
              <w:rPr>
                <w:rFonts w:eastAsia="仿宋_GB2312"/>
                <w:b/>
                <w:sz w:val="20"/>
                <w:highlight w:val="none"/>
              </w:rPr>
              <w:t xml:space="preserve">    </w:t>
            </w:r>
            <w:r>
              <w:rPr>
                <w:rFonts w:hint="eastAsia" w:eastAsia="仿宋_GB2312"/>
                <w:b/>
                <w:sz w:val="20"/>
                <w:highlight w:val="none"/>
              </w:rPr>
              <w:t>全社会客运量（万人）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1648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7.10%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z w:val="20"/>
                <w:highlight w:val="none"/>
              </w:rPr>
            </w:pPr>
            <w:r>
              <w:rPr>
                <w:rFonts w:eastAsia="仿宋_GB2312"/>
                <w:b/>
                <w:sz w:val="20"/>
                <w:highlight w:val="none"/>
              </w:rPr>
              <w:t xml:space="preserve">    </w:t>
            </w:r>
            <w:r>
              <w:rPr>
                <w:rFonts w:hint="eastAsia" w:eastAsia="仿宋_GB2312"/>
                <w:b/>
                <w:sz w:val="20"/>
                <w:highlight w:val="none"/>
              </w:rPr>
              <w:t>客运周转量（万人公里）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82105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7.40%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z w:val="20"/>
                <w:highlight w:val="none"/>
              </w:rPr>
            </w:pPr>
            <w:r>
              <w:rPr>
                <w:rFonts w:eastAsia="仿宋_GB2312"/>
                <w:b/>
                <w:sz w:val="20"/>
                <w:highlight w:val="none"/>
              </w:rPr>
              <w:t xml:space="preserve">    </w:t>
            </w:r>
            <w:r>
              <w:rPr>
                <w:rFonts w:hint="eastAsia" w:eastAsia="仿宋_GB2312"/>
                <w:b/>
                <w:sz w:val="20"/>
                <w:highlight w:val="none"/>
              </w:rPr>
              <w:t>全社会货运量（万吨）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2506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7.30%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z w:val="20"/>
                <w:highlight w:val="none"/>
              </w:rPr>
            </w:pPr>
            <w:r>
              <w:rPr>
                <w:rFonts w:eastAsia="仿宋_GB2312"/>
                <w:b/>
                <w:sz w:val="20"/>
                <w:highlight w:val="none"/>
              </w:rPr>
              <w:t xml:space="preserve">    </w:t>
            </w:r>
            <w:r>
              <w:rPr>
                <w:rFonts w:hint="eastAsia" w:eastAsia="仿宋_GB2312"/>
                <w:b/>
                <w:sz w:val="20"/>
                <w:highlight w:val="none"/>
              </w:rPr>
              <w:t>货运周转量（万吨公里）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169275 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7.90%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0" w:lineRule="exact"/>
        <w:ind w:right="0" w:rightChars="0"/>
        <w:jc w:val="both"/>
        <w:textAlignment w:val="auto"/>
        <w:outlineLvl w:val="9"/>
        <w:rPr>
          <w:rFonts w:hint="eastAsia" w:eastAsia="仿宋_GB2312"/>
          <w:b/>
          <w:color w:val="000000" w:themeColor="text1"/>
          <w:sz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sectPr>
          <w:pgSz w:w="8419" w:h="11905"/>
          <w:pgMar w:top="1701" w:right="2699" w:bottom="1417" w:left="340" w:header="851" w:footer="992" w:gutter="0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0" w:lineRule="exact"/>
        <w:ind w:right="0" w:rightChars="0"/>
        <w:jc w:val="both"/>
        <w:textAlignment w:val="auto"/>
        <w:outlineLvl w:val="9"/>
        <w:rPr>
          <w:rFonts w:hint="eastAsia" w:eastAsia="仿宋_GB2312"/>
          <w:b/>
          <w:color w:val="000000" w:themeColor="text1"/>
          <w:sz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53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00"/>
        <w:gridCol w:w="1020"/>
        <w:gridCol w:w="1020"/>
      </w:tblGrid>
      <w:tr>
        <w:trPr>
          <w:trHeight w:val="465" w:hRule="atLeast"/>
          <w:jc w:val="center"/>
        </w:trPr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  <w:highlight w:val="none"/>
              </w:rPr>
              <w:t>主要经济指标完成情况（五）</w:t>
            </w:r>
            <w:r>
              <w:rPr>
                <w:rFonts w:hint="eastAsia" w:eastAsia="仿宋_GB2312"/>
                <w:b/>
                <w:kern w:val="0"/>
                <w:sz w:val="20"/>
                <w:highlight w:val="none"/>
              </w:rPr>
              <w:t xml:space="preserve">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534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eastAsia="仿宋_GB2312"/>
                <w:b/>
                <w:kern w:val="0"/>
                <w:sz w:val="20"/>
                <w:highlight w:val="none"/>
              </w:rPr>
            </w:pPr>
            <w:r>
              <w:rPr>
                <w:rFonts w:hint="eastAsia" w:eastAsia="仿宋_GB2312"/>
                <w:b/>
                <w:kern w:val="0"/>
                <w:sz w:val="20"/>
                <w:highlight w:val="none"/>
              </w:rPr>
              <w:t xml:space="preserve"> </w:t>
            </w:r>
            <w:r>
              <w:rPr>
                <w:rFonts w:eastAsia="仿宋_GB2312"/>
                <w:b/>
                <w:kern w:val="0"/>
                <w:sz w:val="20"/>
                <w:highlight w:val="none"/>
              </w:rPr>
              <w:t>计量单位：万元</w:t>
            </w:r>
            <w:r>
              <w:rPr>
                <w:rFonts w:hint="eastAsia" w:eastAsia="仿宋_GB2312"/>
                <w:b/>
                <w:kern w:val="0"/>
                <w:sz w:val="20"/>
                <w:highlight w:val="none"/>
              </w:rPr>
              <w:t>、万千瓦时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3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b/>
                <w:sz w:val="20"/>
                <w:highlight w:val="none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z w:val="20"/>
                <w:highlight w:val="none"/>
              </w:rPr>
              <w:t>十一、金融机构各项存贷款(万元)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/>
                <w:kern w:val="0"/>
                <w:sz w:val="20"/>
                <w:highlight w:val="none"/>
                <w:lang w:eastAsia="zh-CN"/>
              </w:rPr>
            </w:pPr>
            <w:r>
              <w:rPr>
                <w:rFonts w:hint="eastAsia" w:eastAsia="仿宋_GB2312"/>
                <w:b/>
                <w:kern w:val="0"/>
                <w:sz w:val="20"/>
                <w:highlight w:val="none"/>
                <w:lang w:eastAsia="zh-CN"/>
              </w:rPr>
              <w:t>本期余额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b/>
                <w:sz w:val="20"/>
                <w:highlight w:val="none"/>
                <w:lang w:eastAsia="zh-CN"/>
              </w:rPr>
            </w:pPr>
            <w:r>
              <w:rPr>
                <w:rFonts w:hint="eastAsia" w:eastAsia="仿宋_GB2312"/>
                <w:b/>
                <w:sz w:val="20"/>
                <w:highlight w:val="none"/>
                <w:lang w:eastAsia="zh-CN"/>
              </w:rPr>
              <w:t>比上月增减数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3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295" w:firstLineChars="147"/>
              <w:rPr>
                <w:rFonts w:hint="eastAsia" w:eastAsia="仿宋_GB2312"/>
                <w:b/>
                <w:sz w:val="20"/>
                <w:highlight w:val="none"/>
              </w:rPr>
            </w:pPr>
            <w:r>
              <w:rPr>
                <w:rFonts w:hint="eastAsia" w:eastAsia="仿宋_GB2312"/>
                <w:b/>
                <w:sz w:val="20"/>
                <w:highlight w:val="none"/>
              </w:rPr>
              <w:t>1、各项存款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4994205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47920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3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689" w:firstLineChars="343"/>
              <w:rPr>
                <w:rFonts w:hint="eastAsia" w:eastAsia="仿宋_GB2312"/>
                <w:b/>
                <w:sz w:val="20"/>
                <w:highlight w:val="none"/>
              </w:rPr>
            </w:pPr>
            <w:r>
              <w:rPr>
                <w:rFonts w:hint="eastAsia" w:eastAsia="仿宋_GB2312"/>
                <w:b/>
                <w:sz w:val="20"/>
                <w:highlight w:val="none"/>
              </w:rPr>
              <w:t>#国有商业银行</w:t>
            </w: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2251545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-16776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3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687" w:firstLineChars="342"/>
              <w:rPr>
                <w:rFonts w:hint="eastAsia" w:eastAsia="仿宋_GB2312"/>
                <w:b/>
                <w:sz w:val="20"/>
                <w:highlight w:val="none"/>
              </w:rPr>
            </w:pPr>
            <w:r>
              <w:rPr>
                <w:rFonts w:hint="eastAsia" w:eastAsia="仿宋_GB2312"/>
                <w:b/>
                <w:sz w:val="20"/>
                <w:highlight w:val="none"/>
              </w:rPr>
              <w:t>#农村商业银行</w:t>
            </w: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1349773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-242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3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689" w:firstLineChars="343"/>
              <w:rPr>
                <w:rFonts w:hint="eastAsia" w:eastAsia="仿宋_GB2312"/>
                <w:b/>
                <w:sz w:val="20"/>
                <w:highlight w:val="none"/>
              </w:rPr>
            </w:pPr>
            <w:r>
              <w:rPr>
                <w:rFonts w:hint="eastAsia" w:eastAsia="仿宋_GB2312"/>
                <w:b/>
                <w:sz w:val="20"/>
                <w:highlight w:val="none"/>
              </w:rPr>
              <w:t>住户存款</w:t>
            </w: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3899605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-20036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300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689" w:firstLineChars="343"/>
              <w:rPr>
                <w:rFonts w:hint="eastAsia" w:eastAsia="仿宋_GB2312"/>
                <w:b/>
                <w:sz w:val="20"/>
                <w:highlight w:val="none"/>
              </w:rPr>
            </w:pPr>
            <w:r>
              <w:rPr>
                <w:rFonts w:hint="eastAsia" w:eastAsia="仿宋_GB2312"/>
                <w:b/>
                <w:sz w:val="20"/>
                <w:highlight w:val="none"/>
              </w:rPr>
              <w:t>非金融企业存款</w:t>
            </w:r>
          </w:p>
        </w:tc>
        <w:tc>
          <w:tcPr>
            <w:tcW w:w="1020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549498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46330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3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295" w:firstLineChars="147"/>
              <w:rPr>
                <w:rFonts w:hint="eastAsia" w:eastAsia="仿宋_GB2312"/>
                <w:b/>
                <w:sz w:val="20"/>
                <w:highlight w:val="none"/>
              </w:rPr>
            </w:pPr>
            <w:r>
              <w:rPr>
                <w:rFonts w:hint="eastAsia" w:eastAsia="仿宋_GB2312"/>
                <w:b/>
                <w:sz w:val="20"/>
                <w:highlight w:val="none"/>
              </w:rPr>
              <w:t>2、各项贷款</w:t>
            </w: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2724652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54615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3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492" w:firstLineChars="245"/>
              <w:rPr>
                <w:rFonts w:hint="eastAsia" w:eastAsia="仿宋_GB2312"/>
                <w:b/>
                <w:sz w:val="20"/>
                <w:highlight w:val="none"/>
              </w:rPr>
            </w:pPr>
            <w:r>
              <w:rPr>
                <w:rFonts w:hint="eastAsia" w:eastAsia="仿宋_GB2312"/>
                <w:b/>
                <w:sz w:val="20"/>
                <w:highlight w:val="none"/>
              </w:rPr>
              <w:t xml:space="preserve">  #国有商业银行</w:t>
            </w: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1029358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-3588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3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689" w:firstLineChars="343"/>
              <w:rPr>
                <w:rFonts w:hint="eastAsia" w:eastAsia="仿宋_GB2312"/>
                <w:b/>
                <w:sz w:val="20"/>
                <w:highlight w:val="none"/>
              </w:rPr>
            </w:pPr>
            <w:r>
              <w:rPr>
                <w:rFonts w:hint="eastAsia" w:eastAsia="仿宋_GB2312"/>
                <w:b/>
                <w:sz w:val="20"/>
                <w:highlight w:val="none"/>
              </w:rPr>
              <w:t>#农村商业银行</w:t>
            </w: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884016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20551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3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803" w:firstLineChars="400"/>
              <w:rPr>
                <w:rFonts w:hint="eastAsia" w:eastAsia="仿宋_GB2312"/>
                <w:b/>
                <w:sz w:val="20"/>
                <w:highlight w:val="none"/>
              </w:rPr>
            </w:pPr>
            <w:r>
              <w:rPr>
                <w:rFonts w:hint="eastAsia" w:eastAsia="仿宋_GB2312"/>
                <w:b/>
                <w:sz w:val="20"/>
                <w:highlight w:val="none"/>
                <w:lang w:eastAsia="zh-CN"/>
              </w:rPr>
              <w:t>消费</w:t>
            </w:r>
            <w:r>
              <w:rPr>
                <w:rFonts w:hint="eastAsia" w:eastAsia="仿宋_GB2312"/>
                <w:b/>
                <w:sz w:val="20"/>
                <w:highlight w:val="none"/>
              </w:rPr>
              <w:t>贷款</w:t>
            </w: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701277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23117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3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803" w:firstLineChars="400"/>
              <w:rPr>
                <w:rFonts w:hint="eastAsia" w:eastAsia="仿宋_GB2312"/>
                <w:b/>
                <w:sz w:val="20"/>
                <w:highlight w:val="none"/>
              </w:rPr>
            </w:pPr>
            <w:r>
              <w:rPr>
                <w:rFonts w:hint="eastAsia" w:eastAsia="仿宋_GB2312"/>
                <w:b/>
                <w:sz w:val="20"/>
                <w:highlight w:val="none"/>
                <w:lang w:eastAsia="zh-CN"/>
              </w:rPr>
              <w:t>经营</w:t>
            </w:r>
            <w:r>
              <w:rPr>
                <w:rFonts w:hint="eastAsia" w:eastAsia="仿宋_GB2312"/>
                <w:b/>
                <w:sz w:val="20"/>
                <w:highlight w:val="none"/>
              </w:rPr>
              <w:t>贷款</w:t>
            </w: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741852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22700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  <w:jc w:val="center"/>
        </w:trPr>
        <w:tc>
          <w:tcPr>
            <w:tcW w:w="33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eastAsia="仿宋_GB2312"/>
                <w:b/>
                <w:sz w:val="20"/>
                <w:highlight w:val="none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z w:val="20"/>
                <w:highlight w:val="none"/>
              </w:rPr>
              <w:t>十二、电力</w:t>
            </w: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/>
                <w:kern w:val="0"/>
                <w:sz w:val="20"/>
                <w:highlight w:val="none"/>
              </w:rPr>
            </w:pPr>
            <w:r>
              <w:rPr>
                <w:rFonts w:eastAsia="仿宋_GB2312"/>
                <w:b/>
                <w:kern w:val="0"/>
                <w:sz w:val="20"/>
                <w:highlight w:val="none"/>
              </w:rPr>
              <w:t>本月止</w:t>
            </w:r>
          </w:p>
          <w:p>
            <w:pPr>
              <w:widowControl/>
              <w:jc w:val="center"/>
              <w:rPr>
                <w:rFonts w:eastAsia="仿宋_GB2312"/>
                <w:b/>
                <w:sz w:val="20"/>
                <w:highlight w:val="none"/>
              </w:rPr>
            </w:pPr>
            <w:r>
              <w:rPr>
                <w:rFonts w:hint="eastAsia" w:eastAsia="仿宋_GB2312"/>
                <w:b/>
                <w:kern w:val="0"/>
                <w:sz w:val="20"/>
                <w:highlight w:val="none"/>
              </w:rPr>
              <w:t>累</w:t>
            </w:r>
            <w:r>
              <w:rPr>
                <w:rFonts w:hint="eastAsia" w:eastAsia="仿宋_GB2312"/>
                <w:b/>
                <w:kern w:val="0"/>
                <w:sz w:val="20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b/>
                <w:kern w:val="0"/>
                <w:sz w:val="20"/>
                <w:highlight w:val="none"/>
              </w:rPr>
              <w:t>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b/>
                <w:sz w:val="20"/>
                <w:highlight w:val="none"/>
              </w:rPr>
            </w:pPr>
            <w:r>
              <w:rPr>
                <w:rFonts w:hint="eastAsia" w:eastAsia="仿宋_GB2312"/>
                <w:b/>
                <w:kern w:val="0"/>
                <w:sz w:val="20"/>
                <w:highlight w:val="none"/>
              </w:rPr>
              <w:t>累计比上年同期</w:t>
            </w:r>
            <w:r>
              <w:rPr>
                <w:rFonts w:eastAsia="仿宋_GB2312"/>
                <w:b/>
                <w:spacing w:val="-10"/>
                <w:kern w:val="0"/>
                <w:sz w:val="18"/>
                <w:szCs w:val="18"/>
                <w:highlight w:val="none"/>
              </w:rPr>
              <w:t>±%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3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723" w:firstLineChars="400"/>
              <w:jc w:val="both"/>
              <w:rPr>
                <w:rFonts w:hint="eastAsia" w:eastAsia="仿宋_GB2312"/>
                <w:b/>
                <w:spacing w:val="-10"/>
                <w:sz w:val="20"/>
                <w:highlight w:val="none"/>
                <w:lang w:eastAsia="zh-CN"/>
              </w:rPr>
            </w:pPr>
            <w:r>
              <w:rPr>
                <w:rFonts w:hint="eastAsia" w:eastAsia="仿宋_GB2312"/>
                <w:b/>
                <w:spacing w:val="-10"/>
                <w:sz w:val="20"/>
                <w:highlight w:val="none"/>
              </w:rPr>
              <w:t>全社会用电总量</w:t>
            </w:r>
            <w:r>
              <w:rPr>
                <w:rFonts w:hint="eastAsia" w:eastAsia="仿宋_GB2312"/>
                <w:b/>
                <w:spacing w:val="-10"/>
                <w:sz w:val="20"/>
                <w:highlight w:val="none"/>
                <w:lang w:val="en-US" w:eastAsia="zh-CN"/>
              </w:rPr>
              <w:t>（</w:t>
            </w:r>
            <w:r>
              <w:rPr>
                <w:rFonts w:hint="eastAsia" w:eastAsia="仿宋_GB2312"/>
                <w:b/>
                <w:spacing w:val="-10"/>
                <w:sz w:val="20"/>
                <w:highlight w:val="none"/>
              </w:rPr>
              <w:t>万千瓦时</w:t>
            </w:r>
            <w:r>
              <w:rPr>
                <w:rFonts w:hint="eastAsia" w:eastAsia="仿宋_GB2312"/>
                <w:b/>
                <w:spacing w:val="-10"/>
                <w:sz w:val="20"/>
                <w:highlight w:val="none"/>
                <w:lang w:eastAsia="zh-CN"/>
              </w:rPr>
              <w:t>）</w:t>
            </w: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159574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11.5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402" w:firstLineChars="200"/>
              <w:jc w:val="both"/>
              <w:rPr>
                <w:rFonts w:hint="eastAsia" w:eastAsia="仿宋_GB2312"/>
                <w:b/>
                <w:sz w:val="20"/>
                <w:highlight w:val="none"/>
              </w:rPr>
            </w:pPr>
            <w:r>
              <w:rPr>
                <w:rFonts w:hint="eastAsia" w:eastAsia="仿宋_GB2312"/>
                <w:b/>
                <w:sz w:val="20"/>
                <w:highlight w:val="none"/>
              </w:rPr>
              <w:t>其中：工业</w:t>
            </w: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61219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7.06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right="0" w:rightChars="0"/>
        <w:jc w:val="both"/>
        <w:textAlignment w:val="auto"/>
        <w:outlineLvl w:val="9"/>
        <w:rPr>
          <w:rFonts w:hint="eastAsia" w:eastAsia="仿宋_GB2312"/>
          <w:b/>
          <w:color w:val="000000" w:themeColor="text1"/>
          <w:sz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8419" w:h="11905"/>
      <w:pgMar w:top="1701" w:right="340" w:bottom="1417" w:left="269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0B3525"/>
    <w:rsid w:val="01ED63F8"/>
    <w:rsid w:val="01ED728F"/>
    <w:rsid w:val="05BC7F74"/>
    <w:rsid w:val="08BF11E4"/>
    <w:rsid w:val="08EE58C2"/>
    <w:rsid w:val="09BE4B56"/>
    <w:rsid w:val="09D930A8"/>
    <w:rsid w:val="0AD4627E"/>
    <w:rsid w:val="0B2531DC"/>
    <w:rsid w:val="0C2B6485"/>
    <w:rsid w:val="0D806369"/>
    <w:rsid w:val="0EED5934"/>
    <w:rsid w:val="10372E26"/>
    <w:rsid w:val="10947952"/>
    <w:rsid w:val="11D529D1"/>
    <w:rsid w:val="139B1331"/>
    <w:rsid w:val="146F4BEC"/>
    <w:rsid w:val="155D2677"/>
    <w:rsid w:val="15F158E5"/>
    <w:rsid w:val="1737135E"/>
    <w:rsid w:val="18097651"/>
    <w:rsid w:val="18635F1E"/>
    <w:rsid w:val="18DE70B7"/>
    <w:rsid w:val="18E91BF4"/>
    <w:rsid w:val="19427684"/>
    <w:rsid w:val="19A44EA6"/>
    <w:rsid w:val="19D32755"/>
    <w:rsid w:val="1A16763B"/>
    <w:rsid w:val="1A6A2537"/>
    <w:rsid w:val="1CA64C87"/>
    <w:rsid w:val="2048656B"/>
    <w:rsid w:val="210E6D3B"/>
    <w:rsid w:val="21D3065A"/>
    <w:rsid w:val="231E2527"/>
    <w:rsid w:val="258A02D3"/>
    <w:rsid w:val="268676FA"/>
    <w:rsid w:val="28472658"/>
    <w:rsid w:val="2ACA0D60"/>
    <w:rsid w:val="2C2168D1"/>
    <w:rsid w:val="2C41067A"/>
    <w:rsid w:val="2CB57E54"/>
    <w:rsid w:val="2DB97987"/>
    <w:rsid w:val="30060363"/>
    <w:rsid w:val="317632AC"/>
    <w:rsid w:val="31FD3232"/>
    <w:rsid w:val="35245044"/>
    <w:rsid w:val="3670418F"/>
    <w:rsid w:val="374570A1"/>
    <w:rsid w:val="38667224"/>
    <w:rsid w:val="387F0B05"/>
    <w:rsid w:val="38B3407A"/>
    <w:rsid w:val="3C1C5F8C"/>
    <w:rsid w:val="3DFB7F64"/>
    <w:rsid w:val="3E0E5D49"/>
    <w:rsid w:val="3E7F6025"/>
    <w:rsid w:val="3EAD4BCB"/>
    <w:rsid w:val="3EBB2BFA"/>
    <w:rsid w:val="3F760582"/>
    <w:rsid w:val="42543EB2"/>
    <w:rsid w:val="463A4C1F"/>
    <w:rsid w:val="46F92E21"/>
    <w:rsid w:val="474E1AB0"/>
    <w:rsid w:val="48666CB7"/>
    <w:rsid w:val="489521B4"/>
    <w:rsid w:val="495329C8"/>
    <w:rsid w:val="4FB94EB7"/>
    <w:rsid w:val="520B3525"/>
    <w:rsid w:val="5234411B"/>
    <w:rsid w:val="52627CD9"/>
    <w:rsid w:val="527B1EF5"/>
    <w:rsid w:val="52817DC3"/>
    <w:rsid w:val="54A02FE0"/>
    <w:rsid w:val="555F4962"/>
    <w:rsid w:val="57B315D9"/>
    <w:rsid w:val="59081E2B"/>
    <w:rsid w:val="5AE346E7"/>
    <w:rsid w:val="5AFC470B"/>
    <w:rsid w:val="5BF52BDF"/>
    <w:rsid w:val="5E676983"/>
    <w:rsid w:val="5F595A74"/>
    <w:rsid w:val="603E45C2"/>
    <w:rsid w:val="60AF51DD"/>
    <w:rsid w:val="635C6A52"/>
    <w:rsid w:val="645B3CB0"/>
    <w:rsid w:val="67483E35"/>
    <w:rsid w:val="699F1E55"/>
    <w:rsid w:val="69A21BCC"/>
    <w:rsid w:val="6D535020"/>
    <w:rsid w:val="6E9B214B"/>
    <w:rsid w:val="764A44D3"/>
    <w:rsid w:val="77652D6C"/>
    <w:rsid w:val="77C968BD"/>
    <w:rsid w:val="7B694AA2"/>
    <w:rsid w:val="7FAE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font11"/>
    <w:basedOn w:val="6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8">
    <w:name w:val="font31"/>
    <w:basedOn w:val="6"/>
    <w:qFormat/>
    <w:uiPriority w:val="0"/>
    <w:rPr>
      <w:rFonts w:hint="eastAsia" w:ascii="仿宋_GB2312" w:eastAsia="仿宋_GB2312"/>
      <w:b/>
      <w:bCs/>
      <w:color w:val="000000"/>
      <w:sz w:val="20"/>
      <w:szCs w:val="20"/>
      <w:u w:val="none"/>
    </w:rPr>
  </w:style>
  <w:style w:type="character" w:customStyle="1" w:styleId="9">
    <w:name w:val="font21"/>
    <w:basedOn w:val="6"/>
    <w:qFormat/>
    <w:uiPriority w:val="0"/>
    <w:rPr>
      <w:rFonts w:hint="default" w:ascii="Times New Roman" w:hAnsi="Times New Roman" w:cs="Times New Roman"/>
      <w:b/>
      <w:bCs/>
      <w:color w:val="000000"/>
      <w:sz w:val="20"/>
      <w:szCs w:val="20"/>
      <w:u w:val="none"/>
    </w:rPr>
  </w:style>
  <w:style w:type="character" w:customStyle="1" w:styleId="10">
    <w:name w:val="font41"/>
    <w:basedOn w:val="6"/>
    <w:qFormat/>
    <w:uiPriority w:val="0"/>
    <w:rPr>
      <w:rFonts w:ascii="仿宋_GB2312" w:eastAsia="仿宋_GB2312" w:cs="仿宋_GB2312"/>
      <w:b/>
      <w:color w:val="000000"/>
      <w:sz w:val="20"/>
      <w:szCs w:val="20"/>
      <w:u w:val="none"/>
    </w:rPr>
  </w:style>
  <w:style w:type="character" w:customStyle="1" w:styleId="11">
    <w:name w:val="font51"/>
    <w:basedOn w:val="6"/>
    <w:qFormat/>
    <w:uiPriority w:val="0"/>
    <w:rPr>
      <w:rFonts w:hint="eastAsia" w:ascii="仿宋_GB2312" w:eastAsia="仿宋_GB2312"/>
      <w:b/>
      <w:bCs/>
      <w:color w:val="000000"/>
      <w:sz w:val="20"/>
      <w:szCs w:val="20"/>
      <w:u w:val="none"/>
    </w:rPr>
  </w:style>
  <w:style w:type="character" w:customStyle="1" w:styleId="12">
    <w:name w:val="font01"/>
    <w:basedOn w:val="6"/>
    <w:qFormat/>
    <w:uiPriority w:val="0"/>
    <w:rPr>
      <w:rFonts w:hint="default" w:ascii="Times New Roman" w:hAnsi="Times New Roman" w:cs="Times New Roman"/>
      <w:b/>
      <w:bCs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16</Pages>
  <Words>2645</Words>
  <Characters>4260</Characters>
  <Lines>0</Lines>
  <Paragraphs>0</Paragraphs>
  <TotalTime>30</TotalTime>
  <ScaleCrop>false</ScaleCrop>
  <LinksUpToDate>false</LinksUpToDate>
  <CharactersWithSpaces>6007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2018-07-28T07:29:00Z</dcterms:created>
  <dc:creator>Administrator</dc:creator>
  <cp:lastModifiedBy>影疏林浅</cp:lastModifiedBy>
  <cp:lastPrinted>2019-10-08T00:55:00Z</cp:lastPrinted>
  <dcterms:modified xsi:type="dcterms:W3CDTF">2020-02-17T01:22:04Z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