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仿宋_GB2312" w:cs="仿宋_GB2312"/>
          <w:color w:val="000000"/>
        </w:rPr>
      </w:pPr>
      <w:bookmarkStart w:id="0" w:name="_Hlk518585752"/>
      <w:bookmarkEnd w:id="0"/>
      <w:r>
        <w:rPr>
          <w:snapToGrid w:val="0"/>
          <w:color w:val="000000"/>
          <w:szCs w:val="22"/>
          <w:lang w:bidi="ar"/>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-469265</wp:posOffset>
                </wp:positionV>
                <wp:extent cx="1600200" cy="480060"/>
                <wp:effectExtent l="0" t="0" r="0" b="2540"/>
                <wp:wrapNone/>
                <wp:docPr id="8" name="文本框 8"/>
                <wp:cNvGraphicFramePr/>
                <a:graphic xmlns:a="http://schemas.openxmlformats.org/drawingml/2006/main">
                  <a:graphicData uri="http://schemas.microsoft.com/office/word/2010/wordprocessingShape">
                    <wps:wsp>
                      <wps:cNvSpPr txBox="1"/>
                      <wps:spPr>
                        <a:xfrm>
                          <a:off x="0" y="0"/>
                          <a:ext cx="1600200" cy="480060"/>
                        </a:xfrm>
                        <a:prstGeom prst="rect">
                          <a:avLst/>
                        </a:prstGeom>
                        <a:solidFill>
                          <a:srgbClr val="FFFFFF"/>
                        </a:solidFill>
                        <a:ln w="9525">
                          <a:noFill/>
                        </a:ln>
                        <a:effectLst/>
                      </wps:spPr>
                      <wps:txbx>
                        <w:txbxContent>
                          <w:p>
                            <w:pPr>
                              <w:snapToGrid w:val="0"/>
                              <w:spacing w:line="566" w:lineRule="atLeast"/>
                              <w:ind w:left="310" w:hanging="310" w:hangingChars="100"/>
                              <w:rPr>
                                <w:rFonts w:hint="default"/>
                                <w:lang w:val="en-US" w:eastAsia="zh-CN"/>
                              </w:rPr>
                            </w:pPr>
                            <w:r>
                              <w:rPr>
                                <w:rFonts w:hint="eastAsia" w:ascii="黑体" w:eastAsia="黑体" w:cs="黑体"/>
                                <w:sz w:val="31"/>
                                <w:u w:val="none"/>
                                <w:lang w:bidi="ar"/>
                              </w:rPr>
                              <w:t>SDDR-20</w:t>
                            </w:r>
                            <w:r>
                              <w:rPr>
                                <w:rFonts w:hint="eastAsia" w:ascii="黑体" w:eastAsia="黑体" w:cs="黑体"/>
                                <w:sz w:val="31"/>
                                <w:u w:val="none"/>
                                <w:lang w:val="en-US" w:eastAsia="zh-CN" w:bidi="ar"/>
                              </w:rPr>
                              <w:t>23</w:t>
                            </w:r>
                            <w:r>
                              <w:rPr>
                                <w:rFonts w:hint="eastAsia" w:ascii="黑体" w:eastAsia="黑体" w:cs="黑体"/>
                                <w:sz w:val="31"/>
                                <w:u w:val="none"/>
                                <w:lang w:bidi="ar"/>
                              </w:rPr>
                              <w:t>-</w:t>
                            </w:r>
                            <w:r>
                              <w:rPr>
                                <w:rFonts w:hint="eastAsia" w:ascii="黑体" w:eastAsia="黑体" w:cs="黑体"/>
                                <w:sz w:val="31"/>
                                <w:u w:val="none"/>
                                <w:lang w:val="en-US" w:eastAsia="zh-CN" w:bidi="ar"/>
                              </w:rPr>
                              <w:t>01003</w:t>
                            </w:r>
                          </w:p>
                        </w:txbxContent>
                      </wps:txbx>
                      <wps:bodyPr wrap="square" lIns="0" tIns="0" rIns="0" bIns="0" upright="1"/>
                    </wps:wsp>
                  </a:graphicData>
                </a:graphic>
              </wp:anchor>
            </w:drawing>
          </mc:Choice>
          <mc:Fallback>
            <w:pict>
              <v:shape id="_x0000_s1026" o:spid="_x0000_s1026" o:spt="202" type="#_x0000_t202" style="position:absolute;left:0pt;margin-left:0pt;margin-top:-36.95pt;height:37.8pt;width:126pt;z-index:251661312;mso-width-relative:page;mso-height-relative:page;" fillcolor="#FFFFFF" filled="t" stroked="f" coordsize="21600,21600" o:gfxdata="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S5MYI1gAAAAYB&#10;AAAPAAAAAAAAAAEAIAAAACIAAABkcnMvZG93bnJldi54bWxQSwECFAAUAAAACACHTuJAOMIJgeQB&#10;AADAAwAADgAAAAAAAAABACAAAAAlAQAAZHJzL2Uyb0RvYy54bWxQSwUGAAAAAAYABgBZAQAAewUA&#10;AAAA&#10;">
                <v:fill on="t" focussize="0,0"/>
                <v:stroke on="f"/>
                <v:imagedata o:title=""/>
                <o:lock v:ext="edit" aspectratio="f"/>
                <v:textbox inset="0mm,0mm,0mm,0mm">
                  <w:txbxContent>
                    <w:p>
                      <w:pPr>
                        <w:snapToGrid w:val="0"/>
                        <w:spacing w:line="566" w:lineRule="atLeast"/>
                        <w:ind w:left="310" w:hanging="310" w:hangingChars="100"/>
                        <w:rPr>
                          <w:rFonts w:hint="default"/>
                          <w:lang w:val="en-US" w:eastAsia="zh-CN"/>
                        </w:rPr>
                      </w:pPr>
                      <w:r>
                        <w:rPr>
                          <w:rFonts w:hint="eastAsia" w:ascii="黑体" w:eastAsia="黑体" w:cs="黑体"/>
                          <w:sz w:val="31"/>
                          <w:u w:val="none"/>
                          <w:lang w:bidi="ar"/>
                        </w:rPr>
                        <w:t>SDDR-20</w:t>
                      </w:r>
                      <w:r>
                        <w:rPr>
                          <w:rFonts w:hint="eastAsia" w:ascii="黑体" w:eastAsia="黑体" w:cs="黑体"/>
                          <w:sz w:val="31"/>
                          <w:u w:val="none"/>
                          <w:lang w:val="en-US" w:eastAsia="zh-CN" w:bidi="ar"/>
                        </w:rPr>
                        <w:t>23</w:t>
                      </w:r>
                      <w:r>
                        <w:rPr>
                          <w:rFonts w:hint="eastAsia" w:ascii="黑体" w:eastAsia="黑体" w:cs="黑体"/>
                          <w:sz w:val="31"/>
                          <w:u w:val="none"/>
                          <w:lang w:bidi="ar"/>
                        </w:rPr>
                        <w:t>-</w:t>
                      </w:r>
                      <w:r>
                        <w:rPr>
                          <w:rFonts w:hint="eastAsia" w:ascii="黑体" w:eastAsia="黑体" w:cs="黑体"/>
                          <w:sz w:val="31"/>
                          <w:u w:val="none"/>
                          <w:lang w:val="en-US" w:eastAsia="zh-CN" w:bidi="ar"/>
                        </w:rPr>
                        <w:t>01003</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仿宋_GB2312" w:cs="仿宋_GB2312"/>
          <w:color w:val="000000"/>
        </w:rPr>
      </w:pP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仿宋_GB2312" w:cs="仿宋_GB2312"/>
          <w:color w:val="000000"/>
        </w:rPr>
      </w:pPr>
    </w:p>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仿宋_GB2312" w:cs="仿宋_GB2312"/>
          <w:color w:val="000000"/>
        </w:rPr>
      </w:pPr>
    </w:p>
    <w:p>
      <w:pPr>
        <w:snapToGrid w:val="0"/>
        <w:spacing w:line="566" w:lineRule="atLeast"/>
        <w:jc w:val="center"/>
        <w:rPr>
          <w:rFonts w:hint="eastAsia" w:ascii="仿宋_GB2312" w:eastAsia="仿宋_GB2312" w:cs="仿宋_GB2312"/>
          <w:color w:val="000000"/>
          <w:sz w:val="32"/>
          <w:szCs w:val="32"/>
        </w:rPr>
      </w:pPr>
      <w:r>
        <w:rPr>
          <w:rFonts w:hint="eastAsia" w:ascii="仿宋_GB2312" w:eastAsia="仿宋_GB2312" w:cs="仿宋_GB2312"/>
          <w:color w:val="000000"/>
          <w:sz w:val="32"/>
          <w:szCs w:val="32"/>
          <w:lang w:bidi="ar"/>
        </w:rPr>
        <w:t>邵</w:t>
      </w:r>
      <w:r>
        <w:rPr>
          <w:rFonts w:hint="eastAsia" w:ascii="仿宋_GB2312" w:eastAsia="仿宋_GB2312" w:cs="仿宋_GB2312"/>
          <w:color w:val="000000"/>
          <w:sz w:val="32"/>
          <w:szCs w:val="32"/>
          <w:lang w:eastAsia="zh-CN" w:bidi="ar"/>
        </w:rPr>
        <w:t>东</w:t>
      </w:r>
      <w:r>
        <w:rPr>
          <w:rFonts w:hint="eastAsia" w:ascii="仿宋_GB2312" w:eastAsia="仿宋_GB2312" w:cs="仿宋_GB2312"/>
          <w:color w:val="000000"/>
          <w:sz w:val="32"/>
          <w:szCs w:val="32"/>
          <w:lang w:bidi="ar"/>
        </w:rPr>
        <w:t>政办发〔20</w:t>
      </w:r>
      <w:r>
        <w:rPr>
          <w:rFonts w:hint="eastAsia" w:ascii="仿宋_GB2312" w:eastAsia="仿宋_GB2312" w:cs="仿宋_GB2312"/>
          <w:color w:val="000000"/>
          <w:sz w:val="32"/>
          <w:szCs w:val="32"/>
          <w:lang w:val="en-US" w:eastAsia="zh-CN" w:bidi="ar"/>
        </w:rPr>
        <w:t>23</w:t>
      </w:r>
      <w:r>
        <w:rPr>
          <w:rFonts w:hint="eastAsia" w:ascii="仿宋_GB2312" w:eastAsia="仿宋_GB2312" w:cs="仿宋_GB2312"/>
          <w:color w:val="000000"/>
          <w:sz w:val="32"/>
          <w:szCs w:val="32"/>
          <w:lang w:bidi="ar"/>
        </w:rPr>
        <w:t>〕</w:t>
      </w:r>
      <w:r>
        <w:rPr>
          <w:rFonts w:hint="eastAsia" w:ascii="仿宋_GB2312" w:eastAsia="仿宋_GB2312" w:cs="仿宋_GB2312"/>
          <w:color w:val="000000"/>
          <w:sz w:val="32"/>
          <w:szCs w:val="32"/>
          <w:lang w:val="en-US" w:eastAsia="zh-CN" w:bidi="ar"/>
        </w:rPr>
        <w:t>4</w:t>
      </w:r>
      <w:r>
        <w:rPr>
          <w:rFonts w:hint="eastAsia" w:ascii="仿宋_GB2312" w:eastAsia="仿宋_GB2312" w:cs="仿宋_GB2312"/>
          <w:color w:val="000000"/>
          <w:sz w:val="32"/>
          <w:szCs w:val="32"/>
          <w:lang w:bidi="ar"/>
        </w:rPr>
        <w:t>号</w:t>
      </w:r>
    </w:p>
    <w:p>
      <w:pPr>
        <w:snapToGrid w:val="0"/>
        <w:spacing w:line="700" w:lineRule="exact"/>
        <w:jc w:val="center"/>
        <w:rPr>
          <w:rFonts w:hint="eastAsia" w:ascii="仿宋_GB2312" w:cs="仿宋_GB2312"/>
          <w:color w:val="000000"/>
          <w:szCs w:val="32"/>
        </w:rPr>
      </w:pPr>
    </w:p>
    <w:p>
      <w:pPr>
        <w:spacing w:line="700" w:lineRule="exact"/>
        <w:jc w:val="center"/>
        <w:outlineLvl w:val="9"/>
        <w:rPr>
          <w:rFonts w:hint="eastAsia" w:ascii="方正小标宋简体" w:hAnsi="方正小标宋简体" w:eastAsia="方正小标宋简体" w:cs="方正小标宋简体"/>
          <w:w w:val="100"/>
          <w:kern w:val="0"/>
          <w:sz w:val="44"/>
          <w:szCs w:val="44"/>
          <w:lang w:eastAsia="zh-CN"/>
        </w:rPr>
      </w:pPr>
      <w:r>
        <w:rPr>
          <w:rFonts w:hint="eastAsia" w:ascii="方正小标宋简体" w:hAnsi="方正大标宋简体" w:eastAsia="方正小标宋简体" w:cs="方正大标宋简体"/>
          <w:color w:val="000000"/>
          <w:w w:val="100"/>
          <w:sz w:val="44"/>
          <w:szCs w:val="44"/>
          <w:lang w:bidi="ar"/>
        </w:rPr>
        <w:t>邵东</w:t>
      </w:r>
      <w:r>
        <w:rPr>
          <w:rFonts w:hint="eastAsia" w:ascii="方正小标宋简体" w:hAnsi="方正大标宋简体" w:eastAsia="方正小标宋简体" w:cs="方正大标宋简体"/>
          <w:color w:val="000000"/>
          <w:w w:val="100"/>
          <w:sz w:val="44"/>
          <w:szCs w:val="44"/>
          <w:lang w:eastAsia="zh-CN" w:bidi="ar"/>
        </w:rPr>
        <w:t>市</w:t>
      </w:r>
      <w:r>
        <w:rPr>
          <w:rFonts w:hint="eastAsia" w:ascii="方正小标宋简体" w:hAnsi="方正大标宋简体" w:eastAsia="方正小标宋简体" w:cs="方正大标宋简体"/>
          <w:color w:val="000000"/>
          <w:w w:val="100"/>
          <w:sz w:val="44"/>
          <w:szCs w:val="44"/>
          <w:lang w:bidi="ar"/>
        </w:rPr>
        <w:t>人民政府办公室</w:t>
      </w:r>
    </w:p>
    <w:p>
      <w:pPr>
        <w:spacing w:line="700" w:lineRule="exact"/>
        <w:jc w:val="center"/>
        <w:rPr>
          <w:rFonts w:ascii="方正小标宋简体" w:hAnsi="方正小标宋简体" w:eastAsia="方正小标宋简体" w:cs="方正小标宋简体"/>
          <w:sz w:val="44"/>
          <w:szCs w:val="44"/>
        </w:rPr>
      </w:pPr>
      <w:r>
        <w:rPr>
          <w:rStyle w:val="13"/>
          <w:rFonts w:hint="eastAsia" w:ascii="方正小标宋简体" w:hAnsi="方正小标宋简体" w:eastAsia="方正小标宋简体" w:cs="方正小标宋简体"/>
          <w:b w:val="0"/>
          <w:bCs w:val="0"/>
          <w:i w:val="0"/>
          <w:caps w:val="0"/>
          <w:color w:val="000000" w:themeColor="text1"/>
          <w:spacing w:val="0"/>
          <w:w w:val="100"/>
          <w:kern w:val="2"/>
          <w:sz w:val="44"/>
          <w:szCs w:val="44"/>
          <w:lang w:val="en-US" w:eastAsia="zh-CN" w:bidi="ar-SA"/>
          <w14:textFill>
            <w14:solidFill>
              <w14:schemeClr w14:val="tx1"/>
            </w14:solidFill>
          </w14:textFill>
        </w:rPr>
        <w:t>关于印发《</w:t>
      </w:r>
      <w:r>
        <w:rPr>
          <w:rFonts w:hint="eastAsia" w:ascii="方正小标宋简体" w:hAnsi="方正小标宋简体" w:eastAsia="方正小标宋简体" w:cs="方正小标宋简体"/>
          <w:sz w:val="44"/>
          <w:szCs w:val="44"/>
        </w:rPr>
        <w:t>邵东市支持金融业高质量发展的</w:t>
      </w:r>
    </w:p>
    <w:p>
      <w:pPr>
        <w:keepNext w:val="0"/>
        <w:keepLines w:val="0"/>
        <w:pageBreakBefore w:val="0"/>
        <w:widowControl w:val="0"/>
        <w:kinsoku/>
        <w:wordWrap/>
        <w:overflowPunct/>
        <w:topLinePunct w:val="0"/>
        <w:autoSpaceDE/>
        <w:autoSpaceDN/>
        <w:bidi w:val="0"/>
        <w:adjustRightInd/>
        <w:snapToGrid/>
        <w:spacing w:after="0" w:line="700" w:lineRule="exact"/>
        <w:ind w:left="0" w:leftChars="0" w:right="0" w:rightChars="0" w:firstLine="0" w:firstLineChars="0"/>
        <w:jc w:val="center"/>
        <w:textAlignment w:val="auto"/>
        <w:rPr>
          <w:rStyle w:val="13"/>
          <w:rFonts w:hint="eastAsia" w:ascii="方正小标宋简体" w:hAnsi="方正小标宋简体" w:eastAsia="方正小标宋简体" w:cs="方正小标宋简体"/>
          <w:b w:val="0"/>
          <w:bCs w:val="0"/>
          <w:i w:val="0"/>
          <w:caps w:val="0"/>
          <w:color w:val="000000" w:themeColor="text1"/>
          <w:spacing w:val="0"/>
          <w:w w:val="100"/>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sz w:val="44"/>
          <w:szCs w:val="44"/>
        </w:rPr>
        <w:t>若干措施</w:t>
      </w:r>
      <w:r>
        <w:rPr>
          <w:rStyle w:val="13"/>
          <w:rFonts w:hint="eastAsia" w:ascii="方正小标宋简体" w:hAnsi="方正小标宋简体" w:eastAsia="方正小标宋简体" w:cs="方正小标宋简体"/>
          <w:b w:val="0"/>
          <w:bCs w:val="0"/>
          <w:i w:val="0"/>
          <w:caps w:val="0"/>
          <w:color w:val="000000" w:themeColor="text1"/>
          <w:spacing w:val="0"/>
          <w:w w:val="100"/>
          <w:kern w:val="2"/>
          <w:sz w:val="44"/>
          <w:szCs w:val="44"/>
          <w:lang w:val="en-US" w:eastAsia="zh-CN" w:bidi="ar-SA"/>
          <w14:textFill>
            <w14:solidFill>
              <w14:schemeClr w14:val="tx1"/>
            </w14:solidFill>
          </w14:textFill>
        </w:rPr>
        <w:t>》的通知</w:t>
      </w:r>
    </w:p>
    <w:p>
      <w:pPr>
        <w:pStyle w:val="14"/>
        <w:keepNext w:val="0"/>
        <w:keepLines w:val="0"/>
        <w:pageBreakBefore w:val="0"/>
        <w:widowControl w:val="0"/>
        <w:shd w:val="clear" w:color="auto" w:fill="auto"/>
        <w:kinsoku/>
        <w:wordWrap/>
        <w:overflowPunct/>
        <w:topLinePunct w:val="0"/>
        <w:autoSpaceDE/>
        <w:autoSpaceDN/>
        <w:bidi w:val="0"/>
        <w:adjustRightInd/>
        <w:snapToGrid/>
        <w:spacing w:line="580" w:lineRule="exact"/>
        <w:ind w:left="0" w:leftChars="0" w:right="0" w:rightChars="0" w:firstLine="0" w:firstLineChars="0"/>
        <w:jc w:val="left"/>
        <w:textAlignment w:val="auto"/>
        <w:rPr>
          <w:rFonts w:hint="eastAsia" w:ascii="仿宋_GB2312" w:hAnsi="仿宋_GB2312" w:eastAsia="仿宋_GB2312" w:cs="仿宋_GB2312"/>
          <w:color w:val="000000" w:themeColor="text1"/>
          <w:spacing w:val="0"/>
          <w:w w:val="100"/>
          <w:position w:val="0"/>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0" w:line="580" w:lineRule="exact"/>
        <w:ind w:right="0"/>
        <w:jc w:val="left"/>
        <w:textAlignment w:val="auto"/>
        <w:rPr>
          <w:rFonts w:hint="eastAsia" w:ascii="仿宋_GB2312" w:hAnsi="仿宋_GB2312" w:eastAsia="仿宋_GB2312" w:cs="仿宋_GB2312"/>
          <w:b w:val="0"/>
          <w:bCs w:val="0"/>
          <w:color w:val="000000" w:themeColor="text1"/>
          <w:spacing w:val="-6"/>
          <w:w w:val="100"/>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6"/>
          <w:w w:val="100"/>
          <w:sz w:val="32"/>
          <w:szCs w:val="32"/>
          <w14:textFill>
            <w14:solidFill>
              <w14:schemeClr w14:val="tx1"/>
            </w14:solidFill>
          </w14:textFill>
        </w:rPr>
        <w:t>各乡镇</w:t>
      </w:r>
      <w:r>
        <w:rPr>
          <w:rFonts w:hint="eastAsia" w:ascii="仿宋_GB2312" w:hAnsi="仿宋_GB2312" w:eastAsia="仿宋_GB2312" w:cs="仿宋_GB2312"/>
          <w:b w:val="0"/>
          <w:bCs w:val="0"/>
          <w:color w:val="000000" w:themeColor="text1"/>
          <w:spacing w:val="-6"/>
          <w:w w:val="100"/>
          <w:sz w:val="32"/>
          <w:szCs w:val="32"/>
          <w:lang w:eastAsia="zh-CN"/>
          <w14:textFill>
            <w14:solidFill>
              <w14:schemeClr w14:val="tx1"/>
            </w14:solidFill>
          </w14:textFill>
        </w:rPr>
        <w:t>人民政府、街道办事处、</w:t>
      </w:r>
      <w:r>
        <w:rPr>
          <w:rFonts w:hint="eastAsia" w:ascii="仿宋_GB2312" w:hAnsi="仿宋_GB2312" w:eastAsia="仿宋_GB2312" w:cs="仿宋_GB2312"/>
          <w:b w:val="0"/>
          <w:bCs w:val="0"/>
          <w:color w:val="000000" w:themeColor="text1"/>
          <w:spacing w:val="-6"/>
          <w:w w:val="100"/>
          <w:sz w:val="32"/>
          <w:szCs w:val="32"/>
          <w:lang w:val="en-US" w:eastAsia="zh-CN"/>
          <w14:textFill>
            <w14:solidFill>
              <w14:schemeClr w14:val="tx1"/>
            </w14:solidFill>
          </w14:textFill>
        </w:rPr>
        <w:t>皇帝岭林场，</w:t>
      </w:r>
      <w:r>
        <w:rPr>
          <w:rFonts w:hint="eastAsia" w:ascii="仿宋_GB2312" w:hAnsi="仿宋_GB2312" w:eastAsia="仿宋_GB2312" w:cs="仿宋_GB2312"/>
          <w:b w:val="0"/>
          <w:bCs w:val="0"/>
          <w:color w:val="000000" w:themeColor="text1"/>
          <w:spacing w:val="-6"/>
          <w:w w:val="100"/>
          <w:sz w:val="32"/>
          <w:szCs w:val="32"/>
          <w:lang w:eastAsia="zh-CN"/>
          <w14:textFill>
            <w14:solidFill>
              <w14:schemeClr w14:val="tx1"/>
            </w14:solidFill>
          </w14:textFill>
        </w:rPr>
        <w:t>市直各相关</w:t>
      </w:r>
      <w:r>
        <w:rPr>
          <w:rFonts w:hint="eastAsia" w:ascii="仿宋_GB2312" w:hAnsi="仿宋_GB2312" w:eastAsia="仿宋_GB2312" w:cs="仿宋_GB2312"/>
          <w:b w:val="0"/>
          <w:bCs w:val="0"/>
          <w:color w:val="000000" w:themeColor="text1"/>
          <w:spacing w:val="-6"/>
          <w:w w:val="100"/>
          <w:sz w:val="32"/>
          <w:szCs w:val="32"/>
          <w14:textFill>
            <w14:solidFill>
              <w14:schemeClr w14:val="tx1"/>
            </w14:solidFill>
          </w14:textFill>
        </w:rPr>
        <w:t>单位</w:t>
      </w:r>
      <w:r>
        <w:rPr>
          <w:rFonts w:hint="eastAsia" w:ascii="仿宋_GB2312" w:hAnsi="仿宋_GB2312" w:eastAsia="仿宋_GB2312" w:cs="仿宋_GB2312"/>
          <w:b w:val="0"/>
          <w:bCs w:val="0"/>
          <w:color w:val="000000" w:themeColor="text1"/>
          <w:spacing w:val="-6"/>
          <w:w w:val="10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left="0" w:leftChars="0" w:right="0" w:rightChars="0" w:firstLine="640" w:firstLineChars="200"/>
        <w:jc w:val="both"/>
        <w:textAlignment w:val="baseline"/>
        <w:outlineLvl w:val="9"/>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《邵东市支持金融业高质量发展的若干措施》已经</w:t>
      </w:r>
      <w:r>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市人民政府2023年第9次常务会议通过，现印发给你们，</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请认真遵照执行</w:t>
      </w:r>
      <w:r>
        <w:rPr>
          <w:rStyle w:val="13"/>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w:t>
      </w:r>
    </w:p>
    <w:p>
      <w:pPr>
        <w:pStyle w:val="15"/>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jc w:val="center"/>
        <w:textAlignment w:val="auto"/>
        <w:outlineLvl w:val="9"/>
        <w:rPr>
          <w:rStyle w:val="10"/>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Style w:val="10"/>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邵东市人民政府办公室</w:t>
      </w:r>
    </w:p>
    <w:p>
      <w:pPr>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jc w:val="center"/>
        <w:textAlignment w:val="auto"/>
        <w:outlineLvl w:val="9"/>
        <w:rPr>
          <w:rStyle w:val="10"/>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Style w:val="10"/>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2023年4月3日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rPr>
          <w:rFonts w:hint="eastAsia" w:ascii="仿宋_GB2312" w:hAnsi="仿宋_GB2312" w:eastAsia="仿宋_GB2312" w:cs="仿宋_GB2312"/>
          <w:color w:val="000000" w:themeColor="text1"/>
          <w:sz w:val="32"/>
          <w:szCs w:val="32"/>
          <w14:textFill>
            <w14:solidFill>
              <w14:schemeClr w14:val="tx1"/>
            </w14:solidFill>
          </w14:textFill>
        </w:rPr>
        <w:sectPr>
          <w:footerReference r:id="rId3" w:type="default"/>
          <w:footerReference r:id="rId4" w:type="even"/>
          <w:pgSz w:w="11906" w:h="16838"/>
          <w:pgMar w:top="2211" w:right="1474" w:bottom="1928" w:left="1644" w:header="851" w:footer="850" w:gutter="0"/>
          <w:pgBorders>
            <w:top w:val="none" w:sz="0" w:space="0"/>
            <w:left w:val="none" w:sz="0" w:space="0"/>
            <w:bottom w:val="none" w:sz="0" w:space="0"/>
            <w:right w:val="none" w:sz="0" w:space="0"/>
          </w:pgBorders>
          <w:pgNumType w:fmt="numberInDash"/>
          <w:cols w:space="720" w:num="1"/>
          <w:rtlGutter w:val="0"/>
          <w:docGrid w:linePitch="312" w:charSpace="0"/>
        </w:sectPr>
      </w:pPr>
      <w:bookmarkStart w:id="1" w:name="_GoBack"/>
      <w:bookmarkEnd w:id="1"/>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邵东市支持金融业高质量发展的</w:t>
      </w: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若 干 措 施</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宋体"/>
          <w:sz w:val="32"/>
          <w:szCs w:val="48"/>
        </w:rPr>
      </w:pPr>
      <w:r>
        <w:rPr>
          <w:rFonts w:hint="eastAsia" w:ascii="仿宋_GB2312" w:hAnsi="仿宋_GB2312" w:eastAsia="仿宋_GB2312" w:cs="宋体"/>
          <w:sz w:val="32"/>
          <w:szCs w:val="48"/>
        </w:rPr>
        <w:t>为进一步优化金融业发展环境，培育壮大金融服务业，为更好服务全面落实“三高四新”战略定位和使命任务提供金融支撑，</w:t>
      </w:r>
      <w:r>
        <w:rPr>
          <w:rFonts w:hint="eastAsia" w:ascii="仿宋_GB2312" w:hAnsi="仿宋_GB2312" w:eastAsia="仿宋_GB2312" w:cs="宋体"/>
          <w:sz w:val="32"/>
          <w:szCs w:val="48"/>
          <w:lang w:eastAsia="zh-CN"/>
        </w:rPr>
        <w:t>结合我市实际</w:t>
      </w:r>
      <w:r>
        <w:rPr>
          <w:rFonts w:hint="eastAsia" w:ascii="仿宋_GB2312" w:hAnsi="仿宋_GB2312" w:eastAsia="仿宋_GB2312" w:cs="宋体"/>
          <w:sz w:val="32"/>
          <w:szCs w:val="48"/>
        </w:rPr>
        <w:t>，</w:t>
      </w:r>
      <w:r>
        <w:rPr>
          <w:rFonts w:hint="eastAsia" w:ascii="仿宋_GB2312" w:hAnsi="仿宋_GB2312" w:eastAsia="仿宋_GB2312" w:cs="宋体"/>
          <w:sz w:val="32"/>
          <w:szCs w:val="48"/>
          <w:lang w:eastAsia="zh-CN"/>
        </w:rPr>
        <w:t>特</w:t>
      </w:r>
      <w:r>
        <w:rPr>
          <w:rFonts w:hint="eastAsia" w:ascii="仿宋_GB2312" w:hAnsi="仿宋_GB2312" w:eastAsia="仿宋_GB2312" w:cs="宋体"/>
          <w:sz w:val="32"/>
          <w:szCs w:val="48"/>
        </w:rPr>
        <w:t>制定如下措施：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48"/>
        </w:rPr>
      </w:pPr>
      <w:r>
        <w:rPr>
          <w:rFonts w:hint="eastAsia" w:ascii="黑体" w:hAnsi="黑体" w:eastAsia="黑体" w:cs="黑体"/>
          <w:sz w:val="32"/>
          <w:szCs w:val="48"/>
        </w:rPr>
        <w:t>一、支持各类金融机构聚集发展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宋体"/>
          <w:sz w:val="32"/>
          <w:szCs w:val="48"/>
        </w:rPr>
      </w:pPr>
      <w:r>
        <w:rPr>
          <w:rFonts w:hint="eastAsia" w:ascii="仿宋_GB2312" w:hAnsi="仿宋_GB2312" w:eastAsia="仿宋_GB2312" w:cs="宋体"/>
          <w:sz w:val="32"/>
          <w:szCs w:val="48"/>
        </w:rPr>
        <w:t>对新设或引进的银行市（县）级分支机构，</w:t>
      </w:r>
      <w:r>
        <w:rPr>
          <w:rFonts w:hint="eastAsia" w:ascii="仿宋_GB2312" w:hAnsi="仿宋_GB2312" w:eastAsia="仿宋_GB2312" w:cs="宋体"/>
          <w:sz w:val="32"/>
          <w:szCs w:val="48"/>
          <w:lang w:eastAsia="zh-CN"/>
        </w:rPr>
        <w:t>一次性</w:t>
      </w:r>
      <w:r>
        <w:rPr>
          <w:rFonts w:hint="eastAsia" w:ascii="仿宋_GB2312" w:hAnsi="仿宋_GB2312" w:eastAsia="仿宋_GB2312" w:cs="宋体"/>
          <w:sz w:val="32"/>
          <w:szCs w:val="48"/>
        </w:rPr>
        <w:t>给予50万元奖励；对新设或引进的保险、证券、期货、信托、金融租赁等金融机构市（县）级分支机构，一次性给予30万元奖励；对新设的融资担保</w:t>
      </w:r>
      <w:r>
        <w:rPr>
          <w:rFonts w:hint="eastAsia" w:ascii="仿宋_GB2312" w:hAnsi="仿宋_GB2312" w:eastAsia="仿宋_GB2312" w:cs="宋体"/>
          <w:sz w:val="32"/>
          <w:szCs w:val="48"/>
          <w:lang w:eastAsia="zh-CN"/>
        </w:rPr>
        <w:t>公司</w:t>
      </w:r>
      <w:r>
        <w:rPr>
          <w:rFonts w:hint="eastAsia" w:ascii="仿宋_GB2312" w:hAnsi="仿宋_GB2312" w:eastAsia="仿宋_GB2312" w:cs="宋体"/>
          <w:sz w:val="32"/>
          <w:szCs w:val="48"/>
        </w:rPr>
        <w:t>、小额贷款</w:t>
      </w:r>
      <w:r>
        <w:rPr>
          <w:rFonts w:hint="eastAsia" w:ascii="仿宋_GB2312" w:hAnsi="仿宋_GB2312" w:eastAsia="仿宋_GB2312" w:cs="宋体"/>
          <w:sz w:val="32"/>
          <w:szCs w:val="48"/>
          <w:lang w:eastAsia="zh-CN"/>
        </w:rPr>
        <w:t>公司</w:t>
      </w:r>
      <w:r>
        <w:rPr>
          <w:rFonts w:hint="eastAsia" w:ascii="仿宋_GB2312" w:hAnsi="仿宋_GB2312" w:eastAsia="仿宋_GB2312" w:cs="宋体"/>
          <w:sz w:val="32"/>
          <w:szCs w:val="48"/>
        </w:rPr>
        <w:t>及其他市（县）级地方金融组织，一次性给予10万元奖励。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48"/>
        </w:rPr>
      </w:pPr>
      <w:r>
        <w:rPr>
          <w:rFonts w:hint="eastAsia" w:ascii="黑体" w:hAnsi="黑体" w:eastAsia="黑体" w:cs="黑体"/>
          <w:sz w:val="32"/>
          <w:szCs w:val="48"/>
        </w:rPr>
        <w:t>二、鼓励加大实体经济信贷投放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宋体"/>
          <w:sz w:val="32"/>
          <w:szCs w:val="48"/>
        </w:rPr>
      </w:pPr>
      <w:r>
        <w:rPr>
          <w:rFonts w:hint="eastAsia" w:ascii="仿宋_GB2312" w:hAnsi="仿宋_GB2312" w:eastAsia="仿宋_GB2312" w:cs="宋体"/>
          <w:sz w:val="32"/>
          <w:szCs w:val="48"/>
        </w:rPr>
        <w:t>对银行业金融机构，当年信贷投入总净增额每增加1亿元，奖励2万元，单个机构每年奖励总额不超过100万元。对金融机构面向上市后备企业、小微企业、</w:t>
      </w:r>
      <w:r>
        <w:rPr>
          <w:rFonts w:hint="eastAsia" w:ascii="仿宋_GB2312" w:hAnsi="仿宋_GB2312" w:eastAsia="仿宋_GB2312" w:cs="宋体"/>
          <w:sz w:val="32"/>
          <w:szCs w:val="48"/>
          <w:lang w:eastAsia="zh-CN"/>
        </w:rPr>
        <w:t>专精特新小巨人企业、</w:t>
      </w:r>
      <w:r>
        <w:rPr>
          <w:rFonts w:hint="eastAsia" w:ascii="仿宋_GB2312" w:hAnsi="仿宋_GB2312" w:eastAsia="仿宋_GB2312" w:cs="宋体"/>
          <w:sz w:val="32"/>
          <w:szCs w:val="48"/>
        </w:rPr>
        <w:t>科技型企业开展的纯信用贷款、知识产权质押贷款、股权质押贷款、应收账款质押贷款、仓单质押贷款、出口保单贷款、首次贷款，按年度贷款总额的0.05%给予奖励，每家金融机构每年奖励最高不超过50万元。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48"/>
        </w:rPr>
      </w:pPr>
      <w:r>
        <w:rPr>
          <w:rFonts w:hint="eastAsia" w:ascii="黑体" w:hAnsi="黑体" w:eastAsia="黑体" w:cs="黑体"/>
          <w:sz w:val="32"/>
          <w:szCs w:val="48"/>
        </w:rPr>
        <w:t>建立健全风险分担补偿机制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宋体"/>
          <w:sz w:val="32"/>
          <w:szCs w:val="48"/>
        </w:rPr>
      </w:pPr>
      <w:r>
        <w:rPr>
          <w:rFonts w:hint="eastAsia" w:ascii="仿宋_GB2312" w:hAnsi="仿宋_GB2312" w:eastAsia="仿宋_GB2312" w:cs="宋体"/>
          <w:sz w:val="32"/>
          <w:szCs w:val="48"/>
        </w:rPr>
        <w:t>整合相关风险补偿资金，优化实体企业信贷风险补偿资金管理办法，建立多元化的风险缓释机制，对实体企业信用贷款及知识产权质押贷款、股权质押贷款、应收账款质押贷款、仓单质押贷款等政策性创新金融产品形成的损失进行风险补偿。</w:t>
      </w:r>
    </w:p>
    <w:p>
      <w:pPr>
        <w:spacing w:line="580" w:lineRule="exact"/>
        <w:ind w:firstLine="640" w:firstLineChars="200"/>
        <w:rPr>
          <w:rFonts w:ascii="黑体" w:hAnsi="黑体" w:eastAsia="黑体" w:cs="黑体"/>
          <w:sz w:val="32"/>
          <w:szCs w:val="48"/>
        </w:rPr>
      </w:pPr>
      <w:r>
        <w:rPr>
          <w:rFonts w:hint="eastAsia" w:ascii="黑体" w:hAnsi="黑体" w:eastAsia="黑体" w:cs="黑体"/>
          <w:sz w:val="32"/>
          <w:szCs w:val="48"/>
        </w:rPr>
        <w:t>四、发展股权投资业</w:t>
      </w:r>
    </w:p>
    <w:p>
      <w:pPr>
        <w:spacing w:line="580" w:lineRule="exact"/>
        <w:ind w:firstLine="640" w:firstLineChars="200"/>
        <w:rPr>
          <w:rFonts w:ascii="仿宋_GB2312" w:hAnsi="仿宋_GB2312" w:eastAsia="仿宋_GB2312" w:cs="宋体"/>
          <w:sz w:val="32"/>
          <w:szCs w:val="48"/>
        </w:rPr>
      </w:pPr>
      <w:r>
        <w:rPr>
          <w:rFonts w:hint="eastAsia" w:ascii="仿宋_GB2312" w:hAnsi="仿宋_GB2312" w:eastAsia="仿宋_GB2312" w:cs="宋体"/>
          <w:sz w:val="32"/>
          <w:szCs w:val="48"/>
        </w:rPr>
        <w:t>对新成立的各类股权投资机构，实缴资本达到5000万元的，当年实际投资邵东非上市企业累计投资</w:t>
      </w:r>
      <w:r>
        <w:rPr>
          <w:rFonts w:hint="eastAsia" w:ascii="仿宋_GB2312" w:hAnsi="仿宋_GB2312" w:eastAsia="仿宋_GB2312" w:cs="宋体"/>
          <w:sz w:val="32"/>
          <w:szCs w:val="48"/>
          <w:lang w:eastAsia="zh-CN"/>
        </w:rPr>
        <w:t>达到</w:t>
      </w:r>
      <w:r>
        <w:rPr>
          <w:rFonts w:hint="eastAsia" w:ascii="仿宋_GB2312" w:hAnsi="仿宋_GB2312" w:eastAsia="仿宋_GB2312" w:cs="宋体"/>
          <w:sz w:val="32"/>
          <w:szCs w:val="48"/>
        </w:rPr>
        <w:t>1亿元</w:t>
      </w:r>
      <w:r>
        <w:rPr>
          <w:rFonts w:hint="eastAsia" w:ascii="仿宋_GB2312" w:hAnsi="仿宋_GB2312" w:eastAsia="仿宋_GB2312" w:cs="宋体"/>
          <w:sz w:val="32"/>
          <w:szCs w:val="48"/>
          <w:lang w:eastAsia="zh-CN"/>
        </w:rPr>
        <w:t>，</w:t>
      </w:r>
      <w:r>
        <w:rPr>
          <w:rFonts w:hint="eastAsia" w:ascii="仿宋_GB2312" w:hAnsi="仿宋_GB2312" w:eastAsia="仿宋_GB2312" w:cs="宋体"/>
          <w:sz w:val="32"/>
          <w:szCs w:val="48"/>
        </w:rPr>
        <w:t>一次性给予80万元奖励。对公司</w:t>
      </w:r>
      <w:r>
        <w:rPr>
          <w:rFonts w:hint="eastAsia" w:ascii="仿宋_GB2312" w:hAnsi="仿宋_GB2312" w:eastAsia="仿宋_GB2312" w:cs="宋体"/>
          <w:sz w:val="32"/>
          <w:szCs w:val="48"/>
          <w:lang w:eastAsia="zh-CN"/>
        </w:rPr>
        <w:t>制</w:t>
      </w:r>
      <w:r>
        <w:rPr>
          <w:rFonts w:hint="eastAsia" w:ascii="仿宋_GB2312" w:hAnsi="仿宋_GB2312" w:eastAsia="仿宋_GB2312" w:cs="宋体"/>
          <w:sz w:val="32"/>
          <w:szCs w:val="48"/>
        </w:rPr>
        <w:t>设立的股权投资企业和股权投资管理企业及有限合伙企业的有限合伙人，</w:t>
      </w:r>
      <w:r>
        <w:rPr>
          <w:rFonts w:hint="eastAsia" w:ascii="仿宋_GB2312" w:hAnsi="仿宋_GB2312" w:eastAsia="仿宋_GB2312" w:cs="宋体"/>
          <w:sz w:val="32"/>
          <w:szCs w:val="48"/>
          <w:lang w:eastAsia="zh-CN"/>
        </w:rPr>
        <w:t>由市财政</w:t>
      </w:r>
      <w:r>
        <w:rPr>
          <w:rFonts w:hint="eastAsia" w:ascii="仿宋_GB2312" w:hAnsi="仿宋_GB2312" w:eastAsia="仿宋_GB2312" w:cs="宋体"/>
          <w:sz w:val="32"/>
          <w:szCs w:val="48"/>
        </w:rPr>
        <w:t>按其</w:t>
      </w:r>
      <w:r>
        <w:rPr>
          <w:rFonts w:hint="eastAsia" w:ascii="仿宋_GB2312" w:hAnsi="仿宋_GB2312" w:eastAsia="仿宋_GB2312" w:cs="宋体"/>
          <w:sz w:val="32"/>
          <w:szCs w:val="48"/>
          <w:lang w:eastAsia="zh-CN"/>
        </w:rPr>
        <w:t>市本级贡献大小</w:t>
      </w:r>
      <w:r>
        <w:rPr>
          <w:rFonts w:hint="eastAsia" w:ascii="仿宋_GB2312" w:hAnsi="仿宋_GB2312" w:eastAsia="仿宋_GB2312" w:cs="宋体"/>
          <w:sz w:val="32"/>
          <w:szCs w:val="48"/>
        </w:rPr>
        <w:t>给予奖励。对基金及其委托管理机构均在邵东注册纳税的合伙企业制基金，给予其委托管理机构募资奖励：基金实缴规模达5亿元的，奖励50万元；实缴规模达10亿元的，奖励100万元；实缴规模达30亿元的，奖励200万元。</w:t>
      </w:r>
    </w:p>
    <w:p>
      <w:pPr>
        <w:spacing w:line="580" w:lineRule="exact"/>
        <w:ind w:firstLine="640" w:firstLineChars="200"/>
        <w:rPr>
          <w:rFonts w:ascii="黑体" w:hAnsi="黑体" w:eastAsia="黑体" w:cs="黑体"/>
          <w:sz w:val="32"/>
          <w:szCs w:val="48"/>
        </w:rPr>
      </w:pPr>
      <w:r>
        <w:rPr>
          <w:rFonts w:hint="eastAsia" w:ascii="黑体" w:hAnsi="黑体" w:eastAsia="黑体" w:cs="黑体"/>
          <w:sz w:val="32"/>
          <w:szCs w:val="48"/>
        </w:rPr>
        <w:t>五、鼓励发行债券融资</w:t>
      </w:r>
    </w:p>
    <w:p>
      <w:pPr>
        <w:spacing w:line="580" w:lineRule="exact"/>
        <w:ind w:firstLine="640" w:firstLineChars="200"/>
        <w:rPr>
          <w:rFonts w:ascii="仿宋_GB2312" w:hAnsi="仿宋_GB2312" w:eastAsia="仿宋_GB2312" w:cs="宋体"/>
          <w:sz w:val="32"/>
          <w:szCs w:val="48"/>
        </w:rPr>
      </w:pPr>
      <w:r>
        <w:rPr>
          <w:rFonts w:hint="eastAsia" w:ascii="仿宋_GB2312" w:hAnsi="仿宋_GB2312" w:eastAsia="仿宋_GB2312" w:cs="宋体"/>
          <w:sz w:val="32"/>
          <w:szCs w:val="48"/>
        </w:rPr>
        <w:t>对通过发行企业债、公司债、可转债、中期票据、短期融资券、中小企业私募债、RELTS及其他新型直接债务融资工具融资，且所融资金70%以上在邵东投资的民营企业，按照其新增债券融资规模的0.2%给予补贴，单家企业每年补贴最高不超过100万元。</w:t>
      </w:r>
    </w:p>
    <w:p>
      <w:pPr>
        <w:spacing w:line="580" w:lineRule="exact"/>
        <w:ind w:firstLine="640" w:firstLineChars="200"/>
        <w:rPr>
          <w:rFonts w:ascii="黑体" w:hAnsi="黑体" w:eastAsia="黑体" w:cs="黑体"/>
          <w:sz w:val="32"/>
          <w:szCs w:val="48"/>
        </w:rPr>
      </w:pPr>
      <w:r>
        <w:rPr>
          <w:rFonts w:hint="eastAsia" w:ascii="黑体" w:hAnsi="黑体" w:eastAsia="黑体" w:cs="黑体"/>
          <w:sz w:val="32"/>
          <w:szCs w:val="48"/>
        </w:rPr>
        <w:t>六、支持企业上市挂牌</w:t>
      </w:r>
    </w:p>
    <w:p>
      <w:pPr>
        <w:spacing w:line="580" w:lineRule="exact"/>
        <w:ind w:firstLine="640" w:firstLineChars="200"/>
        <w:rPr>
          <w:rFonts w:ascii="仿宋_GB2312" w:hAnsi="仿宋_GB2312" w:eastAsia="仿宋_GB2312" w:cs="宋体"/>
          <w:sz w:val="32"/>
          <w:szCs w:val="48"/>
        </w:rPr>
      </w:pPr>
      <w:r>
        <w:rPr>
          <w:rFonts w:hint="eastAsia" w:ascii="仿宋_GB2312" w:hAnsi="仿宋_GB2312" w:eastAsia="仿宋_GB2312" w:cs="宋体"/>
          <w:sz w:val="32"/>
          <w:szCs w:val="48"/>
        </w:rPr>
        <w:t>建立健全上市后备企业培育库，实行梯度培育，推动企业上市挂牌，对企业境内外上市、外地上市公司迁入、</w:t>
      </w:r>
      <w:r>
        <w:rPr>
          <w:rFonts w:hint="eastAsia" w:ascii="仿宋_GB2312" w:hAnsi="仿宋_GB2312" w:eastAsia="仿宋_GB2312" w:cs="宋体"/>
          <w:sz w:val="32"/>
          <w:szCs w:val="48"/>
          <w:lang w:eastAsia="zh-CN"/>
        </w:rPr>
        <w:t>省股交所挂牌企业、</w:t>
      </w:r>
      <w:r>
        <w:rPr>
          <w:rFonts w:hint="eastAsia" w:ascii="仿宋_GB2312" w:hAnsi="仿宋_GB2312" w:eastAsia="仿宋_GB2312" w:cs="宋体"/>
          <w:sz w:val="32"/>
          <w:szCs w:val="48"/>
        </w:rPr>
        <w:t>省重点上市后备企业给予奖励。具体奖励标准按照邵东市推动企业上市的相关政策执行。</w:t>
      </w:r>
    </w:p>
    <w:p>
      <w:pPr>
        <w:spacing w:line="580" w:lineRule="exact"/>
        <w:ind w:firstLine="640" w:firstLineChars="200"/>
        <w:rPr>
          <w:rFonts w:ascii="黑体" w:hAnsi="黑体" w:eastAsia="黑体" w:cs="黑体"/>
          <w:sz w:val="32"/>
          <w:szCs w:val="48"/>
        </w:rPr>
      </w:pPr>
      <w:r>
        <w:rPr>
          <w:rFonts w:hint="eastAsia" w:ascii="黑体" w:hAnsi="黑体" w:eastAsia="黑体" w:cs="黑体"/>
          <w:sz w:val="32"/>
          <w:szCs w:val="48"/>
        </w:rPr>
        <w:t>七、鼓励政</w:t>
      </w:r>
      <w:r>
        <w:rPr>
          <w:rFonts w:hint="eastAsia" w:ascii="黑体" w:hAnsi="黑体" w:eastAsia="黑体" w:cs="黑体"/>
          <w:sz w:val="32"/>
          <w:szCs w:val="48"/>
          <w:lang w:eastAsia="zh-CN"/>
        </w:rPr>
        <w:t>金</w:t>
      </w:r>
      <w:r>
        <w:rPr>
          <w:rFonts w:hint="eastAsia" w:ascii="黑体" w:hAnsi="黑体" w:eastAsia="黑体" w:cs="黑体"/>
          <w:sz w:val="32"/>
          <w:szCs w:val="48"/>
        </w:rPr>
        <w:t>合作招商</w:t>
      </w:r>
    </w:p>
    <w:p>
      <w:pPr>
        <w:spacing w:line="580" w:lineRule="exact"/>
        <w:ind w:firstLine="640" w:firstLineChars="200"/>
        <w:rPr>
          <w:rFonts w:ascii="仿宋_GB2312" w:hAnsi="仿宋_GB2312" w:eastAsia="仿宋_GB2312" w:cs="宋体"/>
          <w:sz w:val="32"/>
          <w:szCs w:val="48"/>
        </w:rPr>
      </w:pPr>
      <w:r>
        <w:rPr>
          <w:rFonts w:hint="eastAsia" w:ascii="仿宋_GB2312" w:hAnsi="仿宋_GB2312" w:eastAsia="仿宋_GB2312" w:cs="宋体"/>
          <w:sz w:val="32"/>
          <w:szCs w:val="48"/>
        </w:rPr>
        <w:t>对金融机构提供有效项目信息并协助项目引进的，根据项目固定资产投资累计实际到位</w:t>
      </w:r>
      <w:r>
        <w:rPr>
          <w:rFonts w:hint="eastAsia" w:ascii="仿宋_GB2312" w:hAnsi="仿宋_GB2312" w:eastAsia="仿宋_GB2312" w:cs="宋体"/>
          <w:sz w:val="32"/>
          <w:szCs w:val="48"/>
          <w:lang w:eastAsia="zh-CN"/>
        </w:rPr>
        <w:t>资金</w:t>
      </w:r>
      <w:r>
        <w:rPr>
          <w:rFonts w:hint="eastAsia" w:ascii="仿宋_GB2312" w:hAnsi="仿宋_GB2312" w:eastAsia="仿宋_GB2312" w:cs="宋体"/>
          <w:sz w:val="32"/>
          <w:szCs w:val="48"/>
        </w:rPr>
        <w:t>的0.1%给予奖励，每家机构年内奖励最高不超过100万元。引入保险资金支持我市经济发展的，按其当年引入资金绝对新增额的0.1%给予每家机构最高不超过100万元奖励。</w:t>
      </w:r>
    </w:p>
    <w:p>
      <w:pPr>
        <w:spacing w:line="580" w:lineRule="exact"/>
        <w:ind w:firstLine="640" w:firstLineChars="200"/>
        <w:rPr>
          <w:rFonts w:ascii="黑体" w:hAnsi="黑体" w:eastAsia="黑体" w:cs="黑体"/>
          <w:sz w:val="32"/>
          <w:szCs w:val="48"/>
        </w:rPr>
      </w:pPr>
      <w:r>
        <w:rPr>
          <w:rFonts w:hint="eastAsia" w:ascii="黑体" w:hAnsi="黑体" w:eastAsia="黑体" w:cs="黑体"/>
          <w:sz w:val="32"/>
          <w:szCs w:val="48"/>
        </w:rPr>
        <w:t>八、开展金融支持经济发展突出贡献单位评选</w:t>
      </w:r>
    </w:p>
    <w:p>
      <w:pPr>
        <w:spacing w:line="580" w:lineRule="exact"/>
        <w:ind w:firstLine="640" w:firstLineChars="200"/>
        <w:rPr>
          <w:rFonts w:ascii="仿宋_GB2312" w:hAnsi="仿宋_GB2312" w:eastAsia="仿宋_GB2312" w:cs="宋体"/>
          <w:sz w:val="32"/>
          <w:szCs w:val="48"/>
        </w:rPr>
      </w:pPr>
      <w:r>
        <w:rPr>
          <w:rFonts w:hint="eastAsia" w:ascii="仿宋_GB2312" w:hAnsi="仿宋_GB2312" w:eastAsia="仿宋_GB2312" w:cs="宋体"/>
          <w:sz w:val="32"/>
          <w:szCs w:val="48"/>
        </w:rPr>
        <w:t>每年对在邵东金融机构（企业）服务实体、改善民生、支持政府化债</w:t>
      </w:r>
      <w:r>
        <w:rPr>
          <w:rFonts w:hint="eastAsia" w:ascii="仿宋_GB2312" w:hAnsi="仿宋_GB2312" w:eastAsia="仿宋_GB2312" w:cs="宋体"/>
          <w:sz w:val="32"/>
          <w:szCs w:val="48"/>
          <w:lang w:eastAsia="zh-CN"/>
        </w:rPr>
        <w:t>及园区平台公司融资</w:t>
      </w:r>
      <w:r>
        <w:rPr>
          <w:rFonts w:hint="eastAsia" w:ascii="仿宋_GB2312" w:hAnsi="仿宋_GB2312" w:eastAsia="仿宋_GB2312" w:cs="宋体"/>
          <w:sz w:val="32"/>
          <w:szCs w:val="48"/>
        </w:rPr>
        <w:t>等方面进行评价，评价结果与支持政策、财政性存款、引导域外乡贤存款、优质客户资源推荐、工资代发等挂钩。对贡献突出的银行高管，根据</w:t>
      </w:r>
      <w:r>
        <w:rPr>
          <w:rFonts w:hint="eastAsia" w:ascii="仿宋_GB2312" w:hAnsi="仿宋_GB2312" w:eastAsia="仿宋_GB2312" w:cs="宋体"/>
          <w:sz w:val="32"/>
          <w:szCs w:val="48"/>
          <w:lang w:eastAsia="zh-CN"/>
        </w:rPr>
        <w:t>其</w:t>
      </w:r>
      <w:r>
        <w:rPr>
          <w:rFonts w:hint="eastAsia" w:ascii="仿宋_GB2312" w:hAnsi="仿宋_GB2312" w:eastAsia="仿宋_GB2312" w:cs="宋体"/>
          <w:sz w:val="32"/>
          <w:szCs w:val="48"/>
        </w:rPr>
        <w:t>贡献大小</w:t>
      </w:r>
      <w:r>
        <w:rPr>
          <w:rFonts w:hint="eastAsia" w:ascii="仿宋_GB2312" w:hAnsi="仿宋_GB2312" w:eastAsia="仿宋_GB2312" w:cs="宋体"/>
          <w:sz w:val="32"/>
          <w:szCs w:val="48"/>
          <w:lang w:eastAsia="zh-CN"/>
        </w:rPr>
        <w:t>给予</w:t>
      </w:r>
      <w:r>
        <w:rPr>
          <w:rFonts w:hint="eastAsia" w:ascii="仿宋_GB2312" w:hAnsi="仿宋_GB2312" w:eastAsia="仿宋_GB2312" w:cs="宋体"/>
          <w:sz w:val="32"/>
          <w:szCs w:val="48"/>
        </w:rPr>
        <w:t>奖补。对为地方经济社会发展作出突出贡献的金融机构领导干部，由市委、市政府向省、邵阳市级金融机构推荐重用，优先推荐</w:t>
      </w:r>
      <w:r>
        <w:rPr>
          <w:rFonts w:hint="eastAsia" w:ascii="仿宋_GB2312" w:hAnsi="仿宋_GB2312" w:eastAsia="仿宋_GB2312" w:cs="宋体"/>
          <w:sz w:val="32"/>
          <w:szCs w:val="48"/>
          <w:lang w:eastAsia="zh-CN"/>
        </w:rPr>
        <w:t>作为</w:t>
      </w:r>
      <w:r>
        <w:rPr>
          <w:rFonts w:hint="eastAsia" w:ascii="仿宋_GB2312" w:hAnsi="仿宋_GB2312" w:eastAsia="仿宋_GB2312" w:cs="宋体"/>
          <w:sz w:val="32"/>
          <w:szCs w:val="48"/>
        </w:rPr>
        <w:t>省、市人大代表、政协委员</w:t>
      </w:r>
      <w:r>
        <w:rPr>
          <w:rFonts w:hint="eastAsia" w:ascii="仿宋_GB2312" w:hAnsi="仿宋_GB2312" w:eastAsia="仿宋_GB2312" w:cs="宋体"/>
          <w:sz w:val="32"/>
          <w:szCs w:val="48"/>
          <w:lang w:eastAsia="zh-CN"/>
        </w:rPr>
        <w:t>人选</w:t>
      </w:r>
      <w:r>
        <w:rPr>
          <w:rFonts w:hint="eastAsia" w:ascii="仿宋_GB2312" w:hAnsi="仿宋_GB2312" w:eastAsia="仿宋_GB2312" w:cs="宋体"/>
          <w:sz w:val="32"/>
          <w:szCs w:val="48"/>
        </w:rPr>
        <w:t>，由市总工会优先推荐为劳动模范，并在子女入学、在邵就医方面享受优先服务。</w:t>
      </w:r>
    </w:p>
    <w:p>
      <w:pPr>
        <w:spacing w:line="580" w:lineRule="exact"/>
        <w:ind w:firstLine="640" w:firstLineChars="200"/>
        <w:rPr>
          <w:rFonts w:ascii="黑体" w:hAnsi="黑体" w:eastAsia="黑体" w:cs="黑体"/>
          <w:sz w:val="32"/>
          <w:szCs w:val="48"/>
        </w:rPr>
      </w:pPr>
      <w:r>
        <w:rPr>
          <w:rFonts w:hint="eastAsia" w:ascii="黑体" w:hAnsi="黑体" w:eastAsia="黑体" w:cs="黑体"/>
          <w:sz w:val="32"/>
          <w:szCs w:val="48"/>
        </w:rPr>
        <w:t>九、支持处置不良贷款</w:t>
      </w:r>
    </w:p>
    <w:p>
      <w:pPr>
        <w:spacing w:line="580" w:lineRule="exact"/>
        <w:ind w:firstLine="640" w:firstLineChars="200"/>
        <w:rPr>
          <w:rFonts w:ascii="仿宋_GB2312" w:hAnsi="仿宋_GB2312" w:eastAsia="仿宋_GB2312" w:cs="宋体"/>
          <w:sz w:val="32"/>
          <w:szCs w:val="48"/>
        </w:rPr>
      </w:pPr>
      <w:r>
        <w:rPr>
          <w:rFonts w:hint="eastAsia" w:ascii="仿宋_GB2312" w:hAnsi="仿宋_GB2312" w:eastAsia="仿宋_GB2312" w:cs="宋体"/>
          <w:sz w:val="32"/>
          <w:szCs w:val="48"/>
        </w:rPr>
        <w:t>支持银行机构按照政策加大拨备计提，对符合条件的不良贷款进行核销。支持通过优质资产置换、土地收储、二次招商引资、债务平移等方式，帮助金融机构盘活不良贷款。对金融机构接受、持有和处置抵债资产时涉及的国土、房产等相关税费地方留存部分，根据金融机构贡献大小按比例先征收后奖补，降低不良资产处置成本。</w:t>
      </w:r>
    </w:p>
    <w:p>
      <w:pPr>
        <w:spacing w:line="580" w:lineRule="exact"/>
        <w:ind w:firstLine="640" w:firstLineChars="200"/>
        <w:rPr>
          <w:rFonts w:ascii="黑体" w:hAnsi="黑体" w:eastAsia="黑体" w:cs="黑体"/>
          <w:sz w:val="32"/>
          <w:szCs w:val="48"/>
        </w:rPr>
      </w:pPr>
      <w:r>
        <w:rPr>
          <w:rFonts w:hint="eastAsia" w:ascii="黑体" w:hAnsi="黑体" w:eastAsia="黑体" w:cs="黑体"/>
          <w:sz w:val="32"/>
          <w:szCs w:val="48"/>
        </w:rPr>
        <w:t>十、确保政策措施落实见效</w:t>
      </w:r>
    </w:p>
    <w:p>
      <w:pPr>
        <w:spacing w:line="580" w:lineRule="exact"/>
        <w:ind w:firstLine="640" w:firstLineChars="200"/>
        <w:rPr>
          <w:rFonts w:hint="eastAsia" w:ascii="仿宋_GB2312" w:hAnsi="仿宋_GB2312" w:eastAsia="仿宋_GB2312" w:cs="宋体"/>
          <w:sz w:val="32"/>
          <w:szCs w:val="48"/>
        </w:rPr>
      </w:pPr>
      <w:r>
        <w:rPr>
          <w:rFonts w:hint="eastAsia" w:ascii="仿宋_GB2312" w:hAnsi="仿宋_GB2312" w:eastAsia="仿宋_GB2312" w:cs="宋体"/>
          <w:sz w:val="32"/>
          <w:szCs w:val="48"/>
        </w:rPr>
        <w:t>将本措施各项政策涉及的奖补资金纳入财政预算，同一市场主体按照“就高不重复”的原则，不得就相同事项申请市级层面不同奖补资金。享受本措施奖补政策的市场主体在5年内迁离邵东或减少注册资本的，应当按照规定退回相应奖补资金。</w:t>
      </w:r>
    </w:p>
    <w:p>
      <w:pPr>
        <w:spacing w:line="580" w:lineRule="exact"/>
        <w:ind w:firstLine="640" w:firstLineChars="200"/>
        <w:rPr>
          <w:rFonts w:ascii="仿宋_GB2312" w:hAnsi="仿宋_GB2312" w:eastAsia="仿宋_GB2312" w:cs="宋体"/>
          <w:sz w:val="32"/>
          <w:szCs w:val="48"/>
        </w:rPr>
      </w:pPr>
      <w:r>
        <w:rPr>
          <w:rFonts w:hint="eastAsia" w:ascii="仿宋_GB2312" w:hAnsi="仿宋_GB2312" w:eastAsia="仿宋_GB2312" w:cs="宋体"/>
          <w:sz w:val="32"/>
          <w:szCs w:val="48"/>
          <w:lang w:eastAsia="zh-CN"/>
        </w:rPr>
        <w:t>本措施</w:t>
      </w:r>
      <w:r>
        <w:rPr>
          <w:rFonts w:hint="eastAsia" w:ascii="仿宋_GB2312" w:hAnsi="仿宋_GB2312" w:eastAsia="仿宋_GB2312" w:cs="宋体"/>
          <w:sz w:val="32"/>
          <w:szCs w:val="48"/>
        </w:rPr>
        <w:t>自印发之日起实施，</w:t>
      </w:r>
      <w:r>
        <w:rPr>
          <w:rFonts w:hint="eastAsia" w:ascii="仿宋_GB2312" w:hAnsi="仿宋_GB2312" w:eastAsia="仿宋_GB2312" w:cs="宋体"/>
          <w:sz w:val="32"/>
          <w:szCs w:val="48"/>
          <w:lang w:eastAsia="zh-CN"/>
        </w:rPr>
        <w:t>由</w:t>
      </w:r>
      <w:r>
        <w:rPr>
          <w:rFonts w:hint="eastAsia" w:ascii="仿宋_GB2312" w:hAnsi="仿宋_GB2312" w:eastAsia="仿宋_GB2312" w:cs="宋体"/>
          <w:sz w:val="32"/>
          <w:szCs w:val="48"/>
        </w:rPr>
        <w:t>市政府办（金融办）负责解释，有效期5年</w:t>
      </w:r>
      <w:r>
        <w:rPr>
          <w:rFonts w:hint="eastAsia" w:ascii="仿宋_GB2312" w:hAnsi="仿宋_GB2312" w:eastAsia="仿宋_GB2312" w:cs="宋体"/>
          <w:sz w:val="32"/>
          <w:szCs w:val="48"/>
          <w:lang w:eastAsia="zh-CN"/>
        </w:rPr>
        <w:t>。</w:t>
      </w:r>
      <w:r>
        <w:rPr>
          <w:rFonts w:hint="eastAsia" w:ascii="仿宋_GB2312" w:hAnsi="仿宋_GB2312" w:eastAsia="仿宋_GB2312" w:cs="宋体"/>
          <w:sz w:val="32"/>
          <w:szCs w:val="48"/>
        </w:rPr>
        <w:t>实施过程中，</w:t>
      </w:r>
      <w:r>
        <w:rPr>
          <w:rFonts w:hint="eastAsia" w:ascii="仿宋_GB2312" w:hAnsi="仿宋_GB2312" w:eastAsia="仿宋_GB2312" w:cs="宋体"/>
          <w:sz w:val="32"/>
          <w:szCs w:val="48"/>
          <w:lang w:eastAsia="zh-CN"/>
        </w:rPr>
        <w:t>如</w:t>
      </w:r>
      <w:r>
        <w:rPr>
          <w:rFonts w:hint="eastAsia" w:ascii="仿宋_GB2312" w:hAnsi="仿宋_GB2312" w:eastAsia="仿宋_GB2312" w:cs="宋体"/>
          <w:sz w:val="32"/>
          <w:szCs w:val="48"/>
        </w:rPr>
        <w:t>上级国家机关及本市有新规定的，从其规定。</w:t>
      </w:r>
    </w:p>
    <w:p>
      <w:pPr>
        <w:rPr>
          <w:rFonts w:ascii="仿宋_GB2312" w:hAnsi="仿宋_GB2312" w:eastAsia="仿宋_GB2312" w:cs="宋体"/>
          <w:sz w:val="32"/>
          <w:szCs w:val="48"/>
        </w:rPr>
      </w:pPr>
      <w:r>
        <w:rPr>
          <w:rFonts w:ascii="仿宋_GB2312" w:hAnsi="仿宋_GB2312" w:eastAsia="仿宋_GB2312" w:cs="宋体"/>
          <w:sz w:val="32"/>
          <w:szCs w:val="48"/>
        </w:rPr>
        <w:br w:type="page"/>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ind w:firstLine="1083" w:firstLineChars="0"/>
        <w:jc w:val="both"/>
        <w:textAlignment w:val="auto"/>
        <w:rPr>
          <w:rFonts w:hint="eastAsia" w:ascii="仿宋_GB2312" w:hAnsi="微软雅黑" w:eastAsia="仿宋_GB2312"/>
          <w:color w:val="000000"/>
          <w:sz w:val="32"/>
          <w:szCs w:val="32"/>
          <w:u w:val="none"/>
          <w:lang w:val="en-US" w:eastAsia="zh-CN"/>
        </w:rPr>
      </w:pPr>
    </w:p>
    <w:tbl>
      <w:tblPr>
        <w:tblStyle w:val="8"/>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9004" w:type="dxa"/>
            <w:tcBorders>
              <w:top w:val="single" w:color="auto" w:sz="4" w:space="0"/>
              <w:left w:val="nil"/>
              <w:bottom w:val="single" w:color="auto" w:sz="4" w:space="0"/>
              <w:right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rightChars="0" w:firstLine="313" w:firstLineChars="112"/>
              <w:jc w:val="both"/>
              <w:textAlignment w:val="auto"/>
              <w:rPr>
                <w:rFonts w:hint="eastAsia" w:ascii="仿宋_GB2312" w:hAnsi="仿宋" w:eastAsia="仿宋_GB2312" w:cs="仿宋_GB2312"/>
                <w:color w:val="000000"/>
                <w:sz w:val="28"/>
                <w:szCs w:val="28"/>
                <w:u w:val="none"/>
                <w:lang w:val="en-US"/>
              </w:rPr>
            </w:pPr>
            <w:r>
              <w:rPr>
                <w:rFonts w:hint="eastAsia" w:ascii="仿宋_GB2312" w:hAnsi="仿宋" w:eastAsia="仿宋_GB2312" w:cs="仿宋_GB2312"/>
                <w:color w:val="000000"/>
                <w:kern w:val="2"/>
                <w:sz w:val="28"/>
                <w:szCs w:val="28"/>
                <w:u w:val="none"/>
                <w:lang w:val="en-US" w:eastAsia="zh-CN" w:bidi="ar"/>
              </w:rPr>
              <w:t>抄送：市委各部门，市人武部。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rightChars="0" w:firstLine="1153" w:firstLineChars="412"/>
              <w:jc w:val="both"/>
              <w:textAlignment w:val="auto"/>
              <w:rPr>
                <w:rFonts w:hint="eastAsia" w:ascii="仿宋_GB2312" w:hAnsi="仿宋" w:eastAsia="仿宋_GB2312" w:cs="仿宋_GB2312"/>
                <w:color w:val="000000"/>
                <w:sz w:val="28"/>
                <w:szCs w:val="28"/>
                <w:u w:val="none"/>
                <w:lang w:val="en-US"/>
              </w:rPr>
            </w:pPr>
            <w:r>
              <w:rPr>
                <w:rFonts w:hint="eastAsia" w:ascii="仿宋_GB2312" w:hAnsi="仿宋" w:eastAsia="仿宋_GB2312" w:cs="仿宋_GB2312"/>
                <w:color w:val="000000"/>
                <w:kern w:val="2"/>
                <w:sz w:val="28"/>
                <w:szCs w:val="28"/>
                <w:u w:val="none"/>
                <w:lang w:val="en-US" w:eastAsia="zh-CN" w:bidi="ar"/>
              </w:rPr>
              <w:t>市人大常委会办公室，市政协办公室，市人民法院，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rightChars="0" w:firstLine="1153" w:firstLineChars="412"/>
              <w:jc w:val="both"/>
              <w:textAlignment w:val="auto"/>
              <w:rPr>
                <w:rFonts w:hint="eastAsia" w:ascii="仿宋_GB2312" w:hAnsi="仿宋" w:eastAsia="仿宋_GB2312" w:cs="仿宋_GB2312"/>
                <w:color w:val="000000"/>
                <w:sz w:val="28"/>
                <w:szCs w:val="28"/>
                <w:u w:val="none"/>
                <w:lang w:val="en-US"/>
              </w:rPr>
            </w:pPr>
            <w:r>
              <w:rPr>
                <w:rFonts w:hint="eastAsia" w:ascii="仿宋_GB2312" w:hAnsi="仿宋" w:eastAsia="仿宋_GB2312" w:cs="仿宋_GB2312"/>
                <w:color w:val="000000"/>
                <w:kern w:val="2"/>
                <w:sz w:val="28"/>
                <w:szCs w:val="28"/>
                <w:u w:val="none"/>
                <w:lang w:val="en-US" w:eastAsia="zh-CN" w:bidi="ar"/>
              </w:rPr>
              <w:t>市人民检察院。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004" w:type="dxa"/>
            <w:tcBorders>
              <w:top w:val="single" w:color="auto" w:sz="4" w:space="0"/>
              <w:left w:val="nil"/>
              <w:bottom w:val="single" w:color="auto" w:sz="4" w:space="0"/>
              <w:right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firstLine="313" w:firstLineChars="112"/>
              <w:jc w:val="both"/>
              <w:textAlignment w:val="auto"/>
              <w:rPr>
                <w:rFonts w:hint="eastAsia" w:ascii="仿宋_GB2312" w:hAnsi="仿宋" w:eastAsia="仿宋_GB2312" w:cs="仿宋_GB2312"/>
                <w:color w:val="000000"/>
                <w:sz w:val="28"/>
                <w:szCs w:val="28"/>
                <w:u w:val="none"/>
                <w:lang w:val="en-US"/>
              </w:rPr>
            </w:pPr>
            <w:r>
              <w:rPr>
                <w:rFonts w:hint="eastAsia" w:ascii="仿宋_GB2312" w:hAnsi="仿宋" w:eastAsia="仿宋_GB2312" w:cs="仿宋_GB2312"/>
                <w:color w:val="000000"/>
                <w:kern w:val="2"/>
                <w:sz w:val="28"/>
                <w:szCs w:val="28"/>
                <w:u w:val="none"/>
                <w:lang w:val="en-US" w:eastAsia="zh-CN" w:bidi="ar"/>
              </w:rPr>
              <w:t>邵东市人民政府办公室                   2023年3月23日印发</w:t>
            </w:r>
          </w:p>
        </w:tc>
      </w:tr>
    </w:tbl>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0" w:lineRule="exact"/>
        <w:ind w:left="0" w:right="0"/>
        <w:jc w:val="both"/>
        <w:rPr>
          <w:rFonts w:hint="eastAsia" w:ascii="仿宋_GB2312" w:hAnsi="仿宋" w:eastAsia="仿宋_GB2312" w:cs="仿宋_GB2312"/>
          <w:color w:val="000000"/>
          <w:sz w:val="32"/>
          <w:szCs w:val="32"/>
          <w:u w:val="none"/>
          <w:lang w:val="en-US"/>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0" w:lineRule="exact"/>
        <w:ind w:left="0" w:right="0"/>
        <w:jc w:val="both"/>
        <w:rPr>
          <w:rFonts w:hint="eastAsia" w:ascii="仿宋_GB2312" w:hAnsi="仿宋" w:eastAsia="仿宋_GB2312" w:cs="仿宋_GB2312"/>
          <w:color w:val="000000"/>
          <w:sz w:val="32"/>
          <w:szCs w:val="32"/>
          <w:u w:val="none"/>
          <w:lang w:val="en-US"/>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u w:val="none"/>
          <w:lang w:eastAsia="zh-CN"/>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0" w:lineRule="exact"/>
        <w:jc w:val="both"/>
        <w:textAlignment w:val="auto"/>
        <w:rPr>
          <w:rFonts w:hint="eastAsia" w:ascii="仿宋_GB2312" w:hAnsi="微软雅黑" w:eastAsia="仿宋_GB2312"/>
          <w:color w:val="000000"/>
          <w:sz w:val="32"/>
          <w:szCs w:val="32"/>
          <w:u w:val="none"/>
        </w:rPr>
      </w:pPr>
    </w:p>
    <w:p>
      <w:pPr>
        <w:keepNext w:val="0"/>
        <w:keepLines w:val="0"/>
        <w:pageBreakBefore w:val="0"/>
        <w:widowControl w:val="0"/>
        <w:kinsoku/>
        <w:wordWrap/>
        <w:overflowPunct/>
        <w:topLinePunct w:val="0"/>
        <w:autoSpaceDE/>
        <w:autoSpaceDN/>
        <w:bidi w:val="0"/>
        <w:adjustRightInd/>
        <w:snapToGrid/>
        <w:spacing w:before="0" w:line="20" w:lineRule="exact"/>
        <w:ind w:right="0"/>
        <w:jc w:val="both"/>
        <w:textAlignment w:val="auto"/>
        <w:rPr>
          <w:rFonts w:hint="eastAsia" w:ascii="仿宋_GB2312" w:hAnsi="仿宋_GB2312" w:eastAsia="仿宋_GB2312" w:cs="仿宋_GB2312"/>
          <w:color w:val="000000"/>
          <w:spacing w:val="0"/>
          <w:w w:val="100"/>
          <w:sz w:val="32"/>
          <w:szCs w:val="32"/>
          <w:u w:val="none"/>
        </w:rPr>
      </w:pPr>
    </w:p>
    <w:p>
      <w:pPr>
        <w:pStyle w:val="2"/>
        <w:keepNext w:val="0"/>
        <w:keepLines w:val="0"/>
        <w:pageBreakBefore w:val="0"/>
        <w:widowControl w:val="0"/>
        <w:kinsoku/>
        <w:wordWrap/>
        <w:overflowPunct/>
        <w:topLinePunct w:val="0"/>
        <w:autoSpaceDE/>
        <w:autoSpaceDN/>
        <w:bidi w:val="0"/>
        <w:adjustRightInd/>
        <w:snapToGrid/>
        <w:spacing w:line="20" w:lineRule="exact"/>
        <w:textAlignment w:val="baseline"/>
        <w:rPr>
          <w:rStyle w:val="13"/>
          <w:rFonts w:ascii="仿宋_GB2312" w:hAnsi="仿宋_GB2312" w:eastAsia="仿宋_GB2312"/>
          <w:b w:val="0"/>
          <w:i w:val="0"/>
          <w:caps w:val="0"/>
          <w:color w:val="000000"/>
          <w:spacing w:val="0"/>
          <w:w w:val="100"/>
          <w:kern w:val="2"/>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color w:val="000000"/>
          <w:u w:val="none"/>
        </w:rPr>
      </w:pPr>
    </w:p>
    <w:p>
      <w:pPr>
        <w:pStyle w:val="2"/>
        <w:keepNext w:val="0"/>
        <w:keepLines w:val="0"/>
        <w:pageBreakBefore w:val="0"/>
        <w:widowControl w:val="0"/>
        <w:kinsoku/>
        <w:wordWrap/>
        <w:overflowPunct/>
        <w:topLinePunct w:val="0"/>
        <w:autoSpaceDE/>
        <w:autoSpaceDN/>
        <w:bidi w:val="0"/>
        <w:adjustRightInd/>
        <w:snapToGrid/>
        <w:spacing w:line="20" w:lineRule="exact"/>
        <w:textAlignment w:val="auto"/>
      </w:pPr>
    </w:p>
    <w:sectPr>
      <w:footerReference r:id="rId5" w:type="default"/>
      <w:pgSz w:w="11906" w:h="16838"/>
      <w:pgMar w:top="2211" w:right="1474" w:bottom="1928" w:left="164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11"/>
                            </w:rPr>
                          </w:pPr>
                          <w:r>
                            <w:rPr>
                              <w:sz w:val="21"/>
                              <w:szCs w:val="21"/>
                            </w:rPr>
                            <w:fldChar w:fldCharType="begin"/>
                          </w:r>
                          <w:r>
                            <w:rPr>
                              <w:rStyle w:val="11"/>
                              <w:sz w:val="21"/>
                              <w:szCs w:val="21"/>
                            </w:rPr>
                            <w:instrText xml:space="preserve">PAGE  </w:instrText>
                          </w:r>
                          <w:r>
                            <w:rPr>
                              <w:sz w:val="21"/>
                              <w:szCs w:val="21"/>
                            </w:rPr>
                            <w:fldChar w:fldCharType="separate"/>
                          </w:r>
                          <w:r>
                            <w:rPr>
                              <w:rStyle w:val="11"/>
                              <w:sz w:val="21"/>
                              <w:szCs w:val="21"/>
                            </w:rPr>
                            <w:t>33</w:t>
                          </w:r>
                          <w:r>
                            <w:rPr>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rPr>
                        <w:rStyle w:val="11"/>
                      </w:rPr>
                    </w:pPr>
                    <w:r>
                      <w:rPr>
                        <w:sz w:val="21"/>
                        <w:szCs w:val="21"/>
                      </w:rPr>
                      <w:fldChar w:fldCharType="begin"/>
                    </w:r>
                    <w:r>
                      <w:rPr>
                        <w:rStyle w:val="11"/>
                        <w:sz w:val="21"/>
                        <w:szCs w:val="21"/>
                      </w:rPr>
                      <w:instrText xml:space="preserve">PAGE  </w:instrText>
                    </w:r>
                    <w:r>
                      <w:rPr>
                        <w:sz w:val="21"/>
                        <w:szCs w:val="21"/>
                      </w:rPr>
                      <w:fldChar w:fldCharType="separate"/>
                    </w:r>
                    <w:r>
                      <w:rPr>
                        <w:rStyle w:val="11"/>
                        <w:sz w:val="21"/>
                        <w:szCs w:val="21"/>
                      </w:rPr>
                      <w:t>33</w:t>
                    </w:r>
                    <w:r>
                      <w:rPr>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4D6B6"/>
    <w:multiLevelType w:val="singleLevel"/>
    <w:tmpl w:val="A514D6B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5ZWY0NThmOGU5ODQyYzY4NmI2YWZlZjk5ZWU3NzEifQ=="/>
    <w:docVar w:name="KSO_WPS_MARK_KEY" w:val="cbed34fa-427f-435e-a2a8-9b4205790912"/>
  </w:docVars>
  <w:rsids>
    <w:rsidRoot w:val="00C17285"/>
    <w:rsid w:val="001D0575"/>
    <w:rsid w:val="002915F7"/>
    <w:rsid w:val="002A46FE"/>
    <w:rsid w:val="003221CE"/>
    <w:rsid w:val="0036584B"/>
    <w:rsid w:val="0051482A"/>
    <w:rsid w:val="006C47F7"/>
    <w:rsid w:val="007525D0"/>
    <w:rsid w:val="00821499"/>
    <w:rsid w:val="00852282"/>
    <w:rsid w:val="008E0A17"/>
    <w:rsid w:val="00981D9C"/>
    <w:rsid w:val="00A145C8"/>
    <w:rsid w:val="00B62CA4"/>
    <w:rsid w:val="00BC55C8"/>
    <w:rsid w:val="00C17285"/>
    <w:rsid w:val="00D46109"/>
    <w:rsid w:val="00D83108"/>
    <w:rsid w:val="00DA60B3"/>
    <w:rsid w:val="00ED7771"/>
    <w:rsid w:val="00EE245A"/>
    <w:rsid w:val="00F44739"/>
    <w:rsid w:val="00F50566"/>
    <w:rsid w:val="00FD375D"/>
    <w:rsid w:val="01473D66"/>
    <w:rsid w:val="01D7751B"/>
    <w:rsid w:val="0A5D15C0"/>
    <w:rsid w:val="0E6907BA"/>
    <w:rsid w:val="105D18A5"/>
    <w:rsid w:val="10BC7123"/>
    <w:rsid w:val="1530558A"/>
    <w:rsid w:val="15FA2BC8"/>
    <w:rsid w:val="18A94AC6"/>
    <w:rsid w:val="1BD71E92"/>
    <w:rsid w:val="21B7196D"/>
    <w:rsid w:val="230519B9"/>
    <w:rsid w:val="26617E4F"/>
    <w:rsid w:val="29496BBD"/>
    <w:rsid w:val="2A6330BF"/>
    <w:rsid w:val="2A693A20"/>
    <w:rsid w:val="2D90707C"/>
    <w:rsid w:val="2F4E7A68"/>
    <w:rsid w:val="32637CA0"/>
    <w:rsid w:val="327B227C"/>
    <w:rsid w:val="349D2C71"/>
    <w:rsid w:val="37AD2CCB"/>
    <w:rsid w:val="37B7401D"/>
    <w:rsid w:val="38A90144"/>
    <w:rsid w:val="39081CB9"/>
    <w:rsid w:val="394E275F"/>
    <w:rsid w:val="40F10823"/>
    <w:rsid w:val="414C1C7A"/>
    <w:rsid w:val="43081BD1"/>
    <w:rsid w:val="43ED5F8D"/>
    <w:rsid w:val="4961050A"/>
    <w:rsid w:val="4B780A98"/>
    <w:rsid w:val="4E9B704B"/>
    <w:rsid w:val="58F640D5"/>
    <w:rsid w:val="59DD74BB"/>
    <w:rsid w:val="5BB6611F"/>
    <w:rsid w:val="5ECB4C63"/>
    <w:rsid w:val="628F156F"/>
    <w:rsid w:val="66AF3176"/>
    <w:rsid w:val="67B565AA"/>
    <w:rsid w:val="68602DDB"/>
    <w:rsid w:val="6B5B46E4"/>
    <w:rsid w:val="6CFD6EB7"/>
    <w:rsid w:val="71FB1588"/>
    <w:rsid w:val="7C811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val="0"/>
      <w:jc w:val="both"/>
    </w:pPr>
    <w:rPr>
      <w:rFonts w:ascii="Calibri" w:hAnsi="Calibri" w:eastAsia="宋体" w:cs="Times New Roman"/>
      <w:kern w:val="2"/>
      <w:sz w:val="44"/>
      <w:szCs w:val="24"/>
      <w:lang w:val="en-US" w:eastAsia="zh-CN" w:bidi="ar-SA"/>
    </w:rPr>
  </w:style>
  <w:style w:type="paragraph" w:styleId="3">
    <w:name w:val="index 5"/>
    <w:basedOn w:val="1"/>
    <w:next w:val="1"/>
    <w:qFormat/>
    <w:uiPriority w:val="0"/>
    <w:pPr>
      <w:ind w:left="1680"/>
    </w:pPr>
  </w:style>
  <w:style w:type="paragraph" w:styleId="4">
    <w:name w:val="footer"/>
    <w:basedOn w:val="1"/>
    <w:next w:val="3"/>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page number"/>
    <w:basedOn w:val="9"/>
    <w:qFormat/>
    <w:uiPriority w:val="0"/>
  </w:style>
  <w:style w:type="paragraph" w:styleId="12">
    <w:name w:val="List Paragraph"/>
    <w:basedOn w:val="1"/>
    <w:qFormat/>
    <w:uiPriority w:val="34"/>
    <w:pPr>
      <w:ind w:firstLine="420" w:firstLineChars="200"/>
    </w:pPr>
  </w:style>
  <w:style w:type="character" w:customStyle="1" w:styleId="13">
    <w:name w:val="NormalCharacter"/>
    <w:link w:val="1"/>
    <w:semiHidden/>
    <w:qFormat/>
    <w:uiPriority w:val="0"/>
    <w:rPr>
      <w:rFonts w:asciiTheme="minorHAnsi" w:hAnsiTheme="minorHAnsi" w:eastAsiaTheme="minorEastAsia" w:cstheme="minorBidi"/>
      <w:kern w:val="2"/>
      <w:sz w:val="21"/>
      <w:szCs w:val="22"/>
      <w:lang w:val="en-US" w:eastAsia="zh-CN" w:bidi="ar-SA"/>
    </w:rPr>
  </w:style>
  <w:style w:type="paragraph" w:customStyle="1" w:styleId="14">
    <w:name w:val="Body text|1"/>
    <w:basedOn w:val="1"/>
    <w:qFormat/>
    <w:uiPriority w:val="0"/>
    <w:pPr>
      <w:widowControl w:val="0"/>
      <w:shd w:val="clear" w:color="auto" w:fill="auto"/>
      <w:spacing w:line="427" w:lineRule="auto"/>
      <w:ind w:firstLine="400"/>
    </w:pPr>
    <w:rPr>
      <w:rFonts w:ascii="宋体" w:hAnsi="宋体" w:eastAsia="宋体" w:cs="宋体"/>
      <w:sz w:val="28"/>
      <w:szCs w:val="28"/>
      <w:u w:val="none"/>
      <w:shd w:val="clear" w:color="auto" w:fill="auto"/>
      <w:lang w:val="zh-TW" w:eastAsia="zh-TW" w:bidi="zh-TW"/>
    </w:rPr>
  </w:style>
  <w:style w:type="paragraph" w:customStyle="1" w:styleId="15">
    <w:name w:val="样式 文字 + 首行缩进:  2 字符3"/>
    <w:basedOn w:val="1"/>
    <w:qFormat/>
    <w:uiPriority w:val="99"/>
    <w:pPr>
      <w:spacing w:line="360" w:lineRule="auto"/>
    </w:pPr>
    <w:rPr>
      <w:rFonts w:ascii="Times New Roman" w:hAnsi="Times New Roman" w:eastAsia="宋体" w:cs="Times New Roman"/>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1862</Words>
  <Characters>1917</Characters>
  <Lines>12</Lines>
  <Paragraphs>3</Paragraphs>
  <TotalTime>75</TotalTime>
  <ScaleCrop>false</ScaleCrop>
  <LinksUpToDate>false</LinksUpToDate>
  <CharactersWithSpaces>1997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2023-04-02T05:28:00Z</dcterms:created>
  <dc:creator>Administrator</dc:creator>
  <cp:lastModifiedBy>Administrator</cp:lastModifiedBy>
  <cp:lastPrinted>2023-04-03T11:58:00Z</cp:lastPrinted>
  <dcterms:modified xsi:type="dcterms:W3CDTF">2023-06-05T01:23:35Z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D401DB718EF542809B96E61D557C51EE</vt:lpwstr>
  </property>
</Properties>
</file>